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194" w:rsidRDefault="000A6C50">
      <w:pPr>
        <w:tabs>
          <w:tab w:val="left" w:pos="454"/>
        </w:tabs>
        <w:spacing w:after="120" w:line="288" w:lineRule="auto"/>
        <w:rPr>
          <w:rFonts w:ascii="Humanst521EUBold" w:eastAsia="Humanst521EUBold" w:hAnsi="Humanst521EUBold" w:cs="Humanst521EUBold"/>
          <w:b/>
          <w:color w:val="000000"/>
          <w:position w:val="18"/>
          <w:sz w:val="28"/>
        </w:rPr>
      </w:pPr>
      <w:bookmarkStart w:id="0" w:name="_GoBack"/>
      <w:bookmarkEnd w:id="0"/>
      <w:r>
        <w:rPr>
          <w:rFonts w:ascii="Calibri" w:eastAsia="Calibri" w:hAnsi="Calibri" w:cs="Calibri"/>
          <w:b/>
          <w:color w:val="000000"/>
          <w:position w:val="18"/>
          <w:sz w:val="28"/>
        </w:rPr>
        <w:tab/>
        <w:t>Wymagania edukacyjne</w:t>
      </w:r>
      <w:r w:rsidR="00AE1871">
        <w:rPr>
          <w:rFonts w:ascii="Calibri" w:eastAsia="Calibri" w:hAnsi="Calibri" w:cs="Calibri"/>
          <w:b/>
          <w:color w:val="000000"/>
          <w:position w:val="18"/>
          <w:sz w:val="28"/>
        </w:rPr>
        <w:t xml:space="preserve"> z fizyki w kl. VIII</w:t>
      </w:r>
    </w:p>
    <w:p w:rsidR="00C71194" w:rsidRDefault="00C71194">
      <w:pPr>
        <w:tabs>
          <w:tab w:val="left" w:pos="227"/>
          <w:tab w:val="left" w:pos="369"/>
        </w:tabs>
        <w:spacing w:after="0" w:line="260" w:lineRule="auto"/>
        <w:jc w:val="both"/>
        <w:rPr>
          <w:rFonts w:ascii="CentSchbookEU-Bold" w:eastAsia="CentSchbookEU-Bold" w:hAnsi="CentSchbookEU-Bold" w:cs="CentSchbookEU-Bold"/>
          <w:b/>
          <w:color w:val="000000"/>
          <w:sz w:val="18"/>
        </w:rPr>
      </w:pPr>
    </w:p>
    <w:p w:rsidR="00C71194" w:rsidRPr="00287C99" w:rsidRDefault="000A6C50" w:rsidP="00287C99">
      <w:pPr>
        <w:numPr>
          <w:ilvl w:val="0"/>
          <w:numId w:val="1"/>
        </w:numPr>
        <w:tabs>
          <w:tab w:val="left" w:pos="611"/>
        </w:tabs>
        <w:spacing w:before="120" w:after="0" w:line="260" w:lineRule="auto"/>
        <w:ind w:left="227" w:hanging="227"/>
        <w:jc w:val="both"/>
        <w:rPr>
          <w:rFonts w:ascii="Times New Roman" w:eastAsia="Times New Roman" w:hAnsi="Times New Roman" w:cs="Times New Roman"/>
          <w:sz w:val="20"/>
        </w:rPr>
      </w:pPr>
      <w:r>
        <w:rPr>
          <w:rFonts w:ascii="Times New Roman" w:eastAsia="Times New Roman" w:hAnsi="Times New Roman" w:cs="Times New Roman"/>
          <w:sz w:val="20"/>
        </w:rPr>
        <w:t xml:space="preserve">Ocenę celującą otrzymuje uczeń, który opanował wszystkie treści z podstawy programowej </w:t>
      </w:r>
      <w:r w:rsidR="00A32E35">
        <w:rPr>
          <w:rFonts w:ascii="Times New Roman" w:eastAsia="Times New Roman" w:hAnsi="Times New Roman" w:cs="Times New Roman"/>
          <w:sz w:val="20"/>
        </w:rPr>
        <w:t xml:space="preserve">w tym </w:t>
      </w:r>
      <w:r>
        <w:rPr>
          <w:rFonts w:ascii="Times New Roman" w:eastAsia="Times New Roman" w:hAnsi="Times New Roman" w:cs="Times New Roman"/>
          <w:sz w:val="20"/>
        </w:rPr>
        <w:t xml:space="preserve"> rozwiązuje zadania o wysokim stopniu trudności </w:t>
      </w:r>
    </w:p>
    <w:p w:rsidR="00287C99" w:rsidRDefault="00287C99">
      <w:pPr>
        <w:spacing w:before="1" w:after="0" w:line="280" w:lineRule="auto"/>
        <w:rPr>
          <w:rFonts w:ascii="Times New Roman" w:eastAsia="Times New Roman" w:hAnsi="Times New Roman" w:cs="Times New Roman"/>
          <w:b/>
          <w:sz w:val="20"/>
        </w:rPr>
      </w:pPr>
    </w:p>
    <w:p w:rsidR="00C71194" w:rsidRDefault="000A6C50">
      <w:pPr>
        <w:spacing w:before="1" w:after="0" w:line="280" w:lineRule="auto"/>
        <w:rPr>
          <w:rFonts w:ascii="Times New Roman" w:eastAsia="Times New Roman" w:hAnsi="Times New Roman" w:cs="Times New Roman"/>
          <w:b/>
          <w:sz w:val="20"/>
        </w:rPr>
      </w:pPr>
      <w:r>
        <w:rPr>
          <w:rFonts w:ascii="Times New Roman" w:eastAsia="Times New Roman" w:hAnsi="Times New Roman" w:cs="Times New Roman"/>
          <w:b/>
          <w:sz w:val="20"/>
        </w:rPr>
        <w:t>Wymagania ogólne – uczeń:</w:t>
      </w:r>
    </w:p>
    <w:p w:rsidR="00C71194" w:rsidRDefault="000A6C50">
      <w:pPr>
        <w:numPr>
          <w:ilvl w:val="0"/>
          <w:numId w:val="2"/>
        </w:numPr>
        <w:tabs>
          <w:tab w:val="left" w:pos="538"/>
        </w:tabs>
        <w:spacing w:before="10" w:after="0" w:line="280" w:lineRule="auto"/>
        <w:ind w:left="227" w:hanging="227"/>
        <w:rPr>
          <w:rFonts w:ascii="Times New Roman" w:eastAsia="Times New Roman" w:hAnsi="Times New Roman" w:cs="Times New Roman"/>
          <w:sz w:val="20"/>
        </w:rPr>
      </w:pPr>
      <w:r>
        <w:rPr>
          <w:rFonts w:ascii="Times New Roman" w:eastAsia="Times New Roman" w:hAnsi="Times New Roman" w:cs="Times New Roman"/>
          <w:sz w:val="20"/>
        </w:rPr>
        <w:t>wykorzystuje pojęcia i wielkości fizyczne do opisu zjawisk oraz wskazuje ich przykłady w otaczającej rzeczywistości,</w:t>
      </w:r>
    </w:p>
    <w:p w:rsidR="00C71194" w:rsidRDefault="000A6C50">
      <w:pPr>
        <w:numPr>
          <w:ilvl w:val="0"/>
          <w:numId w:val="2"/>
        </w:numPr>
        <w:tabs>
          <w:tab w:val="left" w:pos="538"/>
        </w:tabs>
        <w:spacing w:before="14" w:after="0" w:line="280" w:lineRule="auto"/>
        <w:ind w:left="227" w:hanging="227"/>
        <w:rPr>
          <w:rFonts w:ascii="Times New Roman" w:eastAsia="Times New Roman" w:hAnsi="Times New Roman" w:cs="Times New Roman"/>
          <w:sz w:val="20"/>
        </w:rPr>
      </w:pPr>
      <w:r>
        <w:rPr>
          <w:rFonts w:ascii="Times New Roman" w:eastAsia="Times New Roman" w:hAnsi="Times New Roman" w:cs="Times New Roman"/>
          <w:sz w:val="20"/>
        </w:rPr>
        <w:t>rozwiązuje problemy z wykorzystaniem praw i zależności fizycznych,</w:t>
      </w:r>
    </w:p>
    <w:p w:rsidR="00C71194" w:rsidRDefault="000A6C50">
      <w:pPr>
        <w:numPr>
          <w:ilvl w:val="0"/>
          <w:numId w:val="2"/>
        </w:numPr>
        <w:tabs>
          <w:tab w:val="left" w:pos="538"/>
        </w:tabs>
        <w:spacing w:before="14" w:after="0" w:line="280" w:lineRule="auto"/>
        <w:ind w:left="227" w:hanging="227"/>
        <w:rPr>
          <w:rFonts w:ascii="Times New Roman" w:eastAsia="Times New Roman" w:hAnsi="Times New Roman" w:cs="Times New Roman"/>
          <w:sz w:val="20"/>
        </w:rPr>
      </w:pPr>
      <w:r>
        <w:rPr>
          <w:rFonts w:ascii="Times New Roman" w:eastAsia="Times New Roman" w:hAnsi="Times New Roman" w:cs="Times New Roman"/>
          <w:sz w:val="20"/>
        </w:rPr>
        <w:t>planuje i przeprowadza obserwacje lub doświadczenia oraz wnioskuje na podstawie ich wyników,</w:t>
      </w:r>
    </w:p>
    <w:p w:rsidR="00C71194" w:rsidRDefault="000A6C50">
      <w:pPr>
        <w:numPr>
          <w:ilvl w:val="0"/>
          <w:numId w:val="2"/>
        </w:numPr>
        <w:tabs>
          <w:tab w:val="left" w:pos="538"/>
        </w:tabs>
        <w:spacing w:before="13" w:after="0" w:line="280" w:lineRule="auto"/>
        <w:ind w:left="227" w:hanging="227"/>
        <w:rPr>
          <w:rFonts w:ascii="Times New Roman" w:eastAsia="Times New Roman" w:hAnsi="Times New Roman" w:cs="Times New Roman"/>
          <w:sz w:val="20"/>
        </w:rPr>
      </w:pPr>
      <w:r>
        <w:rPr>
          <w:rFonts w:ascii="Times New Roman" w:eastAsia="Times New Roman" w:hAnsi="Times New Roman" w:cs="Times New Roman"/>
          <w:sz w:val="20"/>
        </w:rPr>
        <w:t>posługuje się informacjami pochodzącymi z analizy materiałów źródłowych, w tym tekstów popularnonaukowych.</w:t>
      </w:r>
    </w:p>
    <w:p w:rsidR="00C71194" w:rsidRDefault="00C71194">
      <w:pPr>
        <w:spacing w:before="11" w:after="0" w:line="280" w:lineRule="auto"/>
        <w:rPr>
          <w:rFonts w:ascii="Times New Roman" w:eastAsia="Times New Roman" w:hAnsi="Times New Roman" w:cs="Times New Roman"/>
          <w:sz w:val="20"/>
        </w:rPr>
      </w:pPr>
    </w:p>
    <w:p w:rsidR="00C71194" w:rsidRDefault="000A6C50" w:rsidP="00247CE4">
      <w:pPr>
        <w:tabs>
          <w:tab w:val="center" w:pos="4536"/>
        </w:tabs>
        <w:spacing w:before="1" w:after="0" w:line="280" w:lineRule="auto"/>
        <w:rPr>
          <w:rFonts w:ascii="Times New Roman" w:eastAsia="Times New Roman" w:hAnsi="Times New Roman" w:cs="Times New Roman"/>
          <w:b/>
          <w:sz w:val="20"/>
        </w:rPr>
      </w:pPr>
      <w:r>
        <w:rPr>
          <w:rFonts w:ascii="Times New Roman" w:eastAsia="Times New Roman" w:hAnsi="Times New Roman" w:cs="Times New Roman"/>
          <w:b/>
          <w:sz w:val="20"/>
        </w:rPr>
        <w:t>Ponadto uczeń:</w:t>
      </w:r>
      <w:r w:rsidR="00247CE4">
        <w:rPr>
          <w:rFonts w:ascii="Times New Roman" w:eastAsia="Times New Roman" w:hAnsi="Times New Roman" w:cs="Times New Roman"/>
          <w:b/>
          <w:sz w:val="20"/>
        </w:rPr>
        <w:tab/>
      </w:r>
    </w:p>
    <w:p w:rsidR="00C71194" w:rsidRDefault="000A6C50">
      <w:pPr>
        <w:numPr>
          <w:ilvl w:val="0"/>
          <w:numId w:val="3"/>
        </w:numPr>
        <w:tabs>
          <w:tab w:val="left" w:pos="538"/>
        </w:tabs>
        <w:spacing w:before="10" w:after="0" w:line="280" w:lineRule="auto"/>
        <w:ind w:left="227" w:hanging="227"/>
        <w:rPr>
          <w:rFonts w:ascii="Times New Roman" w:eastAsia="Times New Roman" w:hAnsi="Times New Roman" w:cs="Times New Roman"/>
          <w:sz w:val="20"/>
        </w:rPr>
      </w:pPr>
      <w:r>
        <w:rPr>
          <w:rFonts w:ascii="Times New Roman" w:eastAsia="Times New Roman" w:hAnsi="Times New Roman" w:cs="Times New Roman"/>
          <w:sz w:val="20"/>
        </w:rPr>
        <w:t>sprawnie się komunikuje,</w:t>
      </w:r>
    </w:p>
    <w:p w:rsidR="00C71194" w:rsidRDefault="000A6C50">
      <w:pPr>
        <w:numPr>
          <w:ilvl w:val="0"/>
          <w:numId w:val="3"/>
        </w:numPr>
        <w:tabs>
          <w:tab w:val="left" w:pos="538"/>
        </w:tabs>
        <w:spacing w:before="14" w:after="0" w:line="280" w:lineRule="auto"/>
        <w:ind w:left="227" w:hanging="227"/>
        <w:rPr>
          <w:rFonts w:ascii="Times New Roman" w:eastAsia="Times New Roman" w:hAnsi="Times New Roman" w:cs="Times New Roman"/>
          <w:sz w:val="20"/>
        </w:rPr>
      </w:pPr>
      <w:r>
        <w:rPr>
          <w:rFonts w:ascii="Times New Roman" w:eastAsia="Times New Roman" w:hAnsi="Times New Roman" w:cs="Times New Roman"/>
          <w:sz w:val="20"/>
        </w:rPr>
        <w:t>sprawnie wykorzystuje narzędzia matematyki,</w:t>
      </w:r>
    </w:p>
    <w:p w:rsidR="00C71194" w:rsidRDefault="000A6C50">
      <w:pPr>
        <w:numPr>
          <w:ilvl w:val="0"/>
          <w:numId w:val="3"/>
        </w:numPr>
        <w:tabs>
          <w:tab w:val="left" w:pos="538"/>
        </w:tabs>
        <w:spacing w:before="14" w:after="0" w:line="280" w:lineRule="auto"/>
        <w:ind w:left="227" w:hanging="227"/>
        <w:rPr>
          <w:rFonts w:ascii="Times New Roman" w:eastAsia="Times New Roman" w:hAnsi="Times New Roman" w:cs="Times New Roman"/>
          <w:sz w:val="20"/>
        </w:rPr>
      </w:pPr>
      <w:r>
        <w:rPr>
          <w:rFonts w:ascii="Times New Roman" w:eastAsia="Times New Roman" w:hAnsi="Times New Roman" w:cs="Times New Roman"/>
          <w:sz w:val="20"/>
        </w:rPr>
        <w:t>poszukuje, porządkuje, krytycznie analizuje oraz wykorzystuje informacje z różnych źródeł,</w:t>
      </w:r>
    </w:p>
    <w:p w:rsidR="00C71194" w:rsidRDefault="000A6C50">
      <w:pPr>
        <w:numPr>
          <w:ilvl w:val="0"/>
          <w:numId w:val="3"/>
        </w:numPr>
        <w:tabs>
          <w:tab w:val="left" w:pos="538"/>
        </w:tabs>
        <w:spacing w:before="13" w:after="0" w:line="280" w:lineRule="auto"/>
        <w:ind w:left="227" w:hanging="227"/>
        <w:rPr>
          <w:rFonts w:ascii="Times New Roman" w:eastAsia="Times New Roman" w:hAnsi="Times New Roman" w:cs="Times New Roman"/>
          <w:sz w:val="20"/>
        </w:rPr>
      </w:pPr>
      <w:r>
        <w:rPr>
          <w:rFonts w:ascii="Times New Roman" w:eastAsia="Times New Roman" w:hAnsi="Times New Roman" w:cs="Times New Roman"/>
          <w:sz w:val="20"/>
        </w:rPr>
        <w:t>potrafi pracować w zespole.</w:t>
      </w:r>
    </w:p>
    <w:p w:rsidR="00C71194" w:rsidRDefault="000A6C50">
      <w:pPr>
        <w:numPr>
          <w:ilvl w:val="0"/>
          <w:numId w:val="3"/>
        </w:numPr>
        <w:tabs>
          <w:tab w:val="left" w:pos="283"/>
        </w:tabs>
        <w:suppressAutoHyphens/>
        <w:spacing w:before="283" w:after="85" w:line="288" w:lineRule="auto"/>
        <w:rPr>
          <w:rFonts w:ascii="Humanst521EUBold" w:eastAsia="Humanst521EUBold" w:hAnsi="Humanst521EUBold" w:cs="Humanst521EUBold"/>
          <w:b/>
          <w:color w:val="000000"/>
          <w:sz w:val="23"/>
        </w:rPr>
      </w:pPr>
      <w:r>
        <w:rPr>
          <w:rFonts w:ascii="Humanst521EUBold" w:eastAsia="Humanst521EUBold" w:hAnsi="Humanst521EUBold" w:cs="Humanst521EUBold"/>
          <w:b/>
          <w:color w:val="000000"/>
          <w:sz w:val="23"/>
        </w:rPr>
        <w:t>Szczegó</w:t>
      </w:r>
      <w:r>
        <w:rPr>
          <w:rFonts w:ascii="Calibri" w:eastAsia="Calibri" w:hAnsi="Calibri" w:cs="Calibri"/>
          <w:b/>
          <w:color w:val="000000"/>
          <w:sz w:val="23"/>
        </w:rPr>
        <w:t>łowe wymagania na poszczeg</w:t>
      </w:r>
      <w:r>
        <w:rPr>
          <w:rFonts w:ascii="Humanst521EUBold" w:eastAsia="Humanst521EUBold" w:hAnsi="Humanst521EUBold" w:cs="Humanst521EUBold"/>
          <w:b/>
          <w:color w:val="000000"/>
          <w:sz w:val="23"/>
        </w:rPr>
        <w:t xml:space="preserve">ólne stopnie (oceny) </w:t>
      </w:r>
    </w:p>
    <w:p w:rsidR="00C71194" w:rsidRPr="00A32E35" w:rsidRDefault="000A6C50">
      <w:pPr>
        <w:tabs>
          <w:tab w:val="left" w:pos="227"/>
          <w:tab w:val="left" w:pos="369"/>
        </w:tabs>
        <w:spacing w:after="113" w:line="240" w:lineRule="auto"/>
        <w:jc w:val="both"/>
        <w:rPr>
          <w:rFonts w:ascii="Arial" w:eastAsia="Times New Roman" w:hAnsi="Arial" w:cs="Arial"/>
          <w:sz w:val="20"/>
        </w:rPr>
      </w:pPr>
      <w:r w:rsidRPr="00A32E35">
        <w:rPr>
          <w:rFonts w:ascii="Arial" w:eastAsia="Times New Roman" w:hAnsi="Arial" w:cs="Arial"/>
          <w:sz w:val="20"/>
          <w:shd w:val="clear" w:color="auto" w:fill="C0C0C0"/>
        </w:rPr>
        <w:t>Szarym kolorem</w:t>
      </w:r>
      <w:r w:rsidRPr="00A32E35">
        <w:rPr>
          <w:rFonts w:ascii="Arial" w:eastAsia="Times New Roman" w:hAnsi="Arial" w:cs="Arial"/>
          <w:sz w:val="20"/>
        </w:rPr>
        <w:t xml:space="preserve"> oznaczono treści, o których</w:t>
      </w:r>
      <w:r w:rsidR="00094DCF" w:rsidRPr="00A32E35">
        <w:rPr>
          <w:rFonts w:ascii="Arial" w:eastAsia="Times New Roman" w:hAnsi="Arial" w:cs="Arial"/>
          <w:sz w:val="20"/>
        </w:rPr>
        <w:t xml:space="preserve"> realizacji decyduje nauczyciel w zależności od możliwości i potrzeb danego zespołu klasowego. </w:t>
      </w:r>
    </w:p>
    <w:p w:rsidR="00C71194" w:rsidRPr="00A32E35" w:rsidRDefault="000A6C50">
      <w:pPr>
        <w:tabs>
          <w:tab w:val="left" w:pos="227"/>
          <w:tab w:val="left" w:pos="369"/>
        </w:tabs>
        <w:spacing w:after="113" w:line="240" w:lineRule="auto"/>
        <w:jc w:val="both"/>
        <w:rPr>
          <w:rFonts w:ascii="Arial" w:eastAsia="Times New Roman" w:hAnsi="Arial" w:cs="Arial"/>
          <w:sz w:val="20"/>
        </w:rPr>
      </w:pPr>
      <w:proofErr w:type="spellStart"/>
      <w:r w:rsidRPr="00A32E35">
        <w:rPr>
          <w:rFonts w:ascii="Arial" w:eastAsia="Times New Roman" w:hAnsi="Arial" w:cs="Arial"/>
          <w:sz w:val="20"/>
        </w:rPr>
        <w:t>Symbolem</w:t>
      </w:r>
      <w:r w:rsidRPr="00A32E35">
        <w:rPr>
          <w:rFonts w:ascii="Arial" w:eastAsia="Times New Roman" w:hAnsi="Arial" w:cs="Arial"/>
          <w:sz w:val="20"/>
          <w:vertAlign w:val="superscript"/>
        </w:rPr>
        <w:t>R</w:t>
      </w:r>
      <w:proofErr w:type="spellEnd"/>
      <w:r w:rsidRPr="00A32E35">
        <w:rPr>
          <w:rFonts w:ascii="Arial" w:eastAsia="Times New Roman" w:hAnsi="Arial" w:cs="Arial"/>
          <w:sz w:val="20"/>
        </w:rPr>
        <w:t xml:space="preserve"> oznaczono treści spoza podstawy programowej</w:t>
      </w:r>
      <w:r w:rsidR="00AE1871" w:rsidRPr="00A32E35">
        <w:rPr>
          <w:rFonts w:ascii="Arial" w:eastAsia="Times New Roman" w:hAnsi="Arial" w:cs="Arial"/>
          <w:sz w:val="20"/>
        </w:rPr>
        <w:t xml:space="preserve">, ale nie są one konieczne do uzyskania oceny celującej. Oznacza to, że nauczyciel ocenia wiedzę wykraczającą poza program jako dodatkową, rozwijającą zainteresowania ucznia, ale nie wymaga jej do uzyskania oceny celującej. </w:t>
      </w:r>
    </w:p>
    <w:p w:rsidR="0066482B" w:rsidRPr="00A32E35" w:rsidRDefault="0066482B">
      <w:pPr>
        <w:tabs>
          <w:tab w:val="left" w:pos="227"/>
          <w:tab w:val="left" w:pos="369"/>
        </w:tabs>
        <w:spacing w:after="113" w:line="240" w:lineRule="auto"/>
        <w:jc w:val="both"/>
        <w:rPr>
          <w:rFonts w:ascii="Arial" w:eastAsia="Times New Roman" w:hAnsi="Arial" w:cs="Arial"/>
          <w:sz w:val="20"/>
        </w:rPr>
      </w:pPr>
    </w:p>
    <w:p w:rsidR="0066482B" w:rsidRPr="00A32E35" w:rsidRDefault="0066482B" w:rsidP="0066482B">
      <w:pPr>
        <w:rPr>
          <w:rFonts w:ascii="Arial" w:hAnsi="Arial" w:cs="Arial"/>
          <w:sz w:val="20"/>
          <w:szCs w:val="20"/>
        </w:rPr>
      </w:pPr>
      <w:r w:rsidRPr="00A32E35">
        <w:rPr>
          <w:rFonts w:ascii="Arial" w:hAnsi="Arial" w:cs="Arial"/>
          <w:sz w:val="20"/>
          <w:szCs w:val="20"/>
        </w:rPr>
        <w:t>Ocena śródroczna jest określana na podstawie realizacji wymagań z I półrocza, ocena roczna polega na podsumowaniu osiągnięć edukacyjnych ucznia z zajęć edukacyjnych na podstawie wymagań z całego roku szkolnego (I i II półrocze)</w:t>
      </w:r>
    </w:p>
    <w:p w:rsidR="0066482B" w:rsidRPr="0066482B" w:rsidRDefault="0066482B">
      <w:pPr>
        <w:tabs>
          <w:tab w:val="left" w:pos="227"/>
          <w:tab w:val="left" w:pos="369"/>
        </w:tabs>
        <w:spacing w:after="113" w:line="240" w:lineRule="auto"/>
        <w:jc w:val="both"/>
        <w:rPr>
          <w:rFonts w:ascii="Times New Roman" w:eastAsia="Times New Roman" w:hAnsi="Times New Roman" w:cs="Times New Roman"/>
          <w:b/>
          <w:color w:val="FF0000"/>
          <w:sz w:val="20"/>
        </w:rPr>
      </w:pPr>
    </w:p>
    <w:p w:rsidR="00C71194" w:rsidRDefault="00C71194">
      <w:pPr>
        <w:spacing w:before="10" w:after="0" w:line="240" w:lineRule="auto"/>
        <w:rPr>
          <w:rFonts w:ascii="Century" w:eastAsia="Century" w:hAnsi="Century" w:cs="Century"/>
          <w:sz w:val="12"/>
        </w:rPr>
      </w:pPr>
    </w:p>
    <w:tbl>
      <w:tblPr>
        <w:tblW w:w="0" w:type="auto"/>
        <w:jc w:val="center"/>
        <w:tblCellMar>
          <w:left w:w="10" w:type="dxa"/>
          <w:right w:w="10" w:type="dxa"/>
        </w:tblCellMar>
        <w:tblLook w:val="0000"/>
      </w:tblPr>
      <w:tblGrid>
        <w:gridCol w:w="2259"/>
        <w:gridCol w:w="2534"/>
        <w:gridCol w:w="2422"/>
        <w:gridCol w:w="1913"/>
      </w:tblGrid>
      <w:tr w:rsidR="00C71194">
        <w:trPr>
          <w:trHeight w:val="1"/>
          <w:jc w:val="center"/>
        </w:trPr>
        <w:tc>
          <w:tcPr>
            <w:tcW w:w="3299" w:type="dxa"/>
            <w:tcBorders>
              <w:top w:val="single" w:sz="4" w:space="0" w:color="836967"/>
              <w:left w:val="single" w:sz="4" w:space="0" w:color="836967"/>
              <w:bottom w:val="single" w:sz="8" w:space="0" w:color="E8B418"/>
              <w:right w:val="single" w:sz="4" w:space="0" w:color="836967"/>
            </w:tcBorders>
            <w:shd w:val="clear" w:color="auto" w:fill="F8E7C0"/>
            <w:tcMar>
              <w:left w:w="28" w:type="dxa"/>
              <w:right w:w="28" w:type="dxa"/>
            </w:tcMar>
          </w:tcPr>
          <w:p w:rsidR="00C71194" w:rsidRDefault="000A6C50">
            <w:pPr>
              <w:spacing w:after="20" w:line="240" w:lineRule="auto"/>
              <w:ind w:left="170" w:hanging="170"/>
              <w:jc w:val="center"/>
            </w:pPr>
            <w:r>
              <w:rPr>
                <w:rFonts w:ascii="Century Gothic" w:eastAsia="Century Gothic" w:hAnsi="Century Gothic" w:cs="Century Gothic"/>
                <w:b/>
                <w:color w:val="9B2424"/>
                <w:sz w:val="17"/>
              </w:rPr>
              <w:t>Stopie</w:t>
            </w:r>
            <w:r>
              <w:rPr>
                <w:rFonts w:ascii="Calibri" w:eastAsia="Calibri" w:hAnsi="Calibri" w:cs="Calibri"/>
                <w:b/>
                <w:color w:val="9B2424"/>
                <w:sz w:val="17"/>
              </w:rPr>
              <w:t>ń dopuszczający</w:t>
            </w:r>
          </w:p>
        </w:tc>
        <w:tc>
          <w:tcPr>
            <w:tcW w:w="3880" w:type="dxa"/>
            <w:tcBorders>
              <w:top w:val="single" w:sz="4" w:space="0" w:color="836967"/>
              <w:left w:val="single" w:sz="4" w:space="0" w:color="836967"/>
              <w:bottom w:val="single" w:sz="8" w:space="0" w:color="E8B418"/>
              <w:right w:val="single" w:sz="4" w:space="0" w:color="836967"/>
            </w:tcBorders>
            <w:shd w:val="clear" w:color="auto" w:fill="F8E7C0"/>
            <w:tcMar>
              <w:left w:w="28" w:type="dxa"/>
              <w:right w:w="28" w:type="dxa"/>
            </w:tcMar>
          </w:tcPr>
          <w:p w:rsidR="00C71194" w:rsidRDefault="000A6C50">
            <w:pPr>
              <w:spacing w:after="20" w:line="240" w:lineRule="auto"/>
              <w:ind w:left="170" w:hanging="170"/>
              <w:jc w:val="center"/>
            </w:pPr>
            <w:r>
              <w:rPr>
                <w:rFonts w:ascii="Century Gothic" w:eastAsia="Century Gothic" w:hAnsi="Century Gothic" w:cs="Century Gothic"/>
                <w:b/>
                <w:color w:val="9B2424"/>
                <w:sz w:val="17"/>
              </w:rPr>
              <w:t>Stopie</w:t>
            </w:r>
            <w:r>
              <w:rPr>
                <w:rFonts w:ascii="Calibri" w:eastAsia="Calibri" w:hAnsi="Calibri" w:cs="Calibri"/>
                <w:b/>
                <w:color w:val="9B2424"/>
                <w:sz w:val="17"/>
              </w:rPr>
              <w:t>ń dostateczny</w:t>
            </w:r>
          </w:p>
        </w:tc>
        <w:tc>
          <w:tcPr>
            <w:tcW w:w="3634" w:type="dxa"/>
            <w:tcBorders>
              <w:top w:val="single" w:sz="4" w:space="0" w:color="836967"/>
              <w:left w:val="single" w:sz="4" w:space="0" w:color="836967"/>
              <w:bottom w:val="single" w:sz="8" w:space="0" w:color="E8B418"/>
              <w:right w:val="single" w:sz="4" w:space="0" w:color="836967"/>
            </w:tcBorders>
            <w:shd w:val="clear" w:color="auto" w:fill="F8E7C0"/>
            <w:tcMar>
              <w:left w:w="28" w:type="dxa"/>
              <w:right w:w="28" w:type="dxa"/>
            </w:tcMar>
          </w:tcPr>
          <w:p w:rsidR="00C71194" w:rsidRDefault="000A6C50">
            <w:pPr>
              <w:spacing w:after="20" w:line="240" w:lineRule="auto"/>
              <w:ind w:left="170" w:hanging="170"/>
              <w:jc w:val="center"/>
            </w:pPr>
            <w:r>
              <w:rPr>
                <w:rFonts w:ascii="Century Gothic" w:eastAsia="Century Gothic" w:hAnsi="Century Gothic" w:cs="Century Gothic"/>
                <w:b/>
                <w:color w:val="9B2424"/>
                <w:sz w:val="17"/>
              </w:rPr>
              <w:t>Stopie</w:t>
            </w:r>
            <w:r>
              <w:rPr>
                <w:rFonts w:ascii="Calibri" w:eastAsia="Calibri" w:hAnsi="Calibri" w:cs="Calibri"/>
                <w:b/>
                <w:color w:val="9B2424"/>
                <w:sz w:val="17"/>
              </w:rPr>
              <w:t>ń dobry</w:t>
            </w:r>
          </w:p>
        </w:tc>
        <w:tc>
          <w:tcPr>
            <w:tcW w:w="3135" w:type="dxa"/>
            <w:tcBorders>
              <w:top w:val="single" w:sz="4" w:space="0" w:color="836967"/>
              <w:left w:val="single" w:sz="4" w:space="0" w:color="836967"/>
              <w:bottom w:val="single" w:sz="8" w:space="0" w:color="E8B418"/>
              <w:right w:val="single" w:sz="4" w:space="0" w:color="836967"/>
            </w:tcBorders>
            <w:shd w:val="clear" w:color="auto" w:fill="F8E7C0"/>
            <w:tcMar>
              <w:left w:w="28" w:type="dxa"/>
              <w:right w:w="28" w:type="dxa"/>
            </w:tcMar>
          </w:tcPr>
          <w:p w:rsidR="00C71194" w:rsidRDefault="000A6C50">
            <w:pPr>
              <w:spacing w:after="20" w:line="240" w:lineRule="auto"/>
              <w:ind w:left="170" w:hanging="170"/>
              <w:jc w:val="center"/>
            </w:pPr>
            <w:r>
              <w:rPr>
                <w:rFonts w:ascii="Century Gothic" w:eastAsia="Century Gothic" w:hAnsi="Century Gothic" w:cs="Century Gothic"/>
                <w:b/>
                <w:color w:val="9B2424"/>
                <w:sz w:val="17"/>
              </w:rPr>
              <w:t>Stopie</w:t>
            </w:r>
            <w:r>
              <w:rPr>
                <w:rFonts w:ascii="Calibri" w:eastAsia="Calibri" w:hAnsi="Calibri" w:cs="Calibri"/>
                <w:b/>
                <w:color w:val="9B2424"/>
                <w:sz w:val="17"/>
              </w:rPr>
              <w:t>ń bardzo dobry</w:t>
            </w:r>
          </w:p>
        </w:tc>
      </w:tr>
      <w:tr w:rsidR="00C71194">
        <w:trPr>
          <w:trHeight w:val="1"/>
          <w:jc w:val="center"/>
        </w:trPr>
        <w:tc>
          <w:tcPr>
            <w:tcW w:w="13948" w:type="dxa"/>
            <w:gridSpan w:val="4"/>
            <w:tcBorders>
              <w:top w:val="single" w:sz="12" w:space="0" w:color="836967"/>
              <w:left w:val="single" w:sz="4" w:space="0" w:color="C4C4C4"/>
              <w:bottom w:val="single" w:sz="6" w:space="0" w:color="C4C4C4"/>
              <w:right w:val="single" w:sz="4" w:space="0" w:color="C4C4C4"/>
            </w:tcBorders>
            <w:shd w:val="clear" w:color="auto" w:fill="FDFAF1"/>
            <w:tcMar>
              <w:left w:w="28" w:type="dxa"/>
              <w:right w:w="28" w:type="dxa"/>
            </w:tcMar>
          </w:tcPr>
          <w:p w:rsidR="00C71194" w:rsidRDefault="00A32E35" w:rsidP="00A32E35">
            <w:pPr>
              <w:spacing w:before="40" w:after="40" w:line="240" w:lineRule="auto"/>
            </w:pPr>
            <w:r>
              <w:rPr>
                <w:rFonts w:ascii="Century Gothic" w:eastAsia="Century Gothic" w:hAnsi="Century Gothic" w:cs="Century Gothic"/>
                <w:b/>
                <w:sz w:val="17"/>
              </w:rPr>
              <w:t xml:space="preserve">I PÓŁROCZE                                                            </w:t>
            </w:r>
            <w:r w:rsidR="000A6C50">
              <w:rPr>
                <w:rFonts w:ascii="Century Gothic" w:eastAsia="Century Gothic" w:hAnsi="Century Gothic" w:cs="Century Gothic"/>
                <w:b/>
                <w:sz w:val="17"/>
              </w:rPr>
              <w:t>I. ELEKTROSTATYKA</w:t>
            </w:r>
          </w:p>
        </w:tc>
      </w:tr>
      <w:tr w:rsidR="00C71194">
        <w:trPr>
          <w:trHeight w:val="1"/>
          <w:jc w:val="center"/>
        </w:trPr>
        <w:tc>
          <w:tcPr>
            <w:tcW w:w="3299" w:type="dxa"/>
            <w:tcBorders>
              <w:top w:val="single" w:sz="6"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Ucze</w:t>
            </w:r>
            <w:r>
              <w:rPr>
                <w:rFonts w:ascii="Calibri" w:eastAsia="Calibri" w:hAnsi="Calibri" w:cs="Calibri"/>
                <w:sz w:val="17"/>
              </w:rPr>
              <w:t>ń:</w:t>
            </w:r>
          </w:p>
          <w:p w:rsidR="00C71194" w:rsidRDefault="000A6C50">
            <w:pPr>
              <w:numPr>
                <w:ilvl w:val="0"/>
                <w:numId w:val="4"/>
              </w:numPr>
              <w:tabs>
                <w:tab w:val="left" w:pos="226"/>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informuje, czym zajmuje si</w:t>
            </w:r>
            <w:r>
              <w:rPr>
                <w:rFonts w:ascii="Calibri" w:eastAsia="Calibri" w:hAnsi="Calibri" w:cs="Calibri"/>
                <w:sz w:val="17"/>
              </w:rPr>
              <w:t xml:space="preserve">ę </w:t>
            </w:r>
            <w:r w:rsidR="00A32E35">
              <w:rPr>
                <w:rFonts w:ascii="Calibri" w:eastAsia="Calibri" w:hAnsi="Calibri" w:cs="Calibri"/>
                <w:sz w:val="17"/>
              </w:rPr>
              <w:pgNum/>
            </w:r>
            <w:proofErr w:type="spellStart"/>
            <w:r w:rsidR="00A32E35">
              <w:rPr>
                <w:rFonts w:ascii="Calibri" w:eastAsia="Calibri" w:hAnsi="Calibri" w:cs="Calibri"/>
                <w:sz w:val="17"/>
              </w:rPr>
              <w:t>le</w:t>
            </w:r>
            <w:r>
              <w:rPr>
                <w:rFonts w:ascii="Calibri" w:eastAsia="Calibri" w:hAnsi="Calibri" w:cs="Calibri"/>
                <w:sz w:val="17"/>
              </w:rPr>
              <w:t>-ktrostatyka</w:t>
            </w:r>
            <w:proofErr w:type="spellEnd"/>
            <w:r>
              <w:rPr>
                <w:rFonts w:ascii="Calibri" w:eastAsia="Calibri" w:hAnsi="Calibri" w:cs="Calibri"/>
                <w:sz w:val="17"/>
              </w:rPr>
              <w:t>; wskazuje przykłady elektryzowania ciał w otaczającej rzeczywistości</w:t>
            </w:r>
          </w:p>
          <w:p w:rsidR="00C71194" w:rsidRDefault="000A6C50">
            <w:pPr>
              <w:numPr>
                <w:ilvl w:val="0"/>
                <w:numId w:val="4"/>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pos</w:t>
            </w:r>
            <w:r>
              <w:rPr>
                <w:rFonts w:ascii="Calibri" w:eastAsia="Calibri" w:hAnsi="Calibri" w:cs="Calibri"/>
                <w:sz w:val="17"/>
              </w:rPr>
              <w:t>ługuje się pojęciem ładunku elektrycznego; rozr</w:t>
            </w:r>
            <w:r>
              <w:rPr>
                <w:rFonts w:ascii="Century Gothic" w:eastAsia="Century Gothic" w:hAnsi="Century Gothic" w:cs="Century Gothic"/>
                <w:sz w:val="17"/>
              </w:rPr>
              <w:t>ó</w:t>
            </w:r>
            <w:r>
              <w:rPr>
                <w:rFonts w:ascii="Calibri" w:eastAsia="Calibri" w:hAnsi="Calibri" w:cs="Calibri"/>
                <w:sz w:val="17"/>
              </w:rPr>
              <w:t>żnia dwa rodzaje ładunk</w:t>
            </w:r>
            <w:r>
              <w:rPr>
                <w:rFonts w:ascii="Century Gothic" w:eastAsia="Century Gothic" w:hAnsi="Century Gothic" w:cs="Century Gothic"/>
                <w:sz w:val="17"/>
              </w:rPr>
              <w:t>ów elektrycznych (dodatnie i ujemne)</w:t>
            </w:r>
          </w:p>
          <w:p w:rsidR="00C71194" w:rsidRDefault="000A6C50">
            <w:pPr>
              <w:numPr>
                <w:ilvl w:val="0"/>
                <w:numId w:val="4"/>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wyja</w:t>
            </w:r>
            <w:r>
              <w:rPr>
                <w:rFonts w:ascii="Calibri" w:eastAsia="Calibri" w:hAnsi="Calibri" w:cs="Calibri"/>
                <w:sz w:val="17"/>
              </w:rPr>
              <w:t>śnia, z czego składa się atom; przedstawia model budowy atomu na schematycznym rysunku</w:t>
            </w:r>
          </w:p>
          <w:p w:rsidR="00C71194" w:rsidRDefault="000A6C50">
            <w:pPr>
              <w:numPr>
                <w:ilvl w:val="0"/>
                <w:numId w:val="4"/>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 xml:space="preserve">ługuje się pojęciami: </w:t>
            </w:r>
            <w:proofErr w:type="spellStart"/>
            <w:r>
              <w:rPr>
                <w:rFonts w:ascii="Calibri" w:eastAsia="Calibri" w:hAnsi="Calibri" w:cs="Calibri"/>
                <w:sz w:val="17"/>
              </w:rPr>
              <w:t>przewodni-ka</w:t>
            </w:r>
            <w:proofErr w:type="spellEnd"/>
            <w:r>
              <w:rPr>
                <w:rFonts w:ascii="Calibri" w:eastAsia="Calibri" w:hAnsi="Calibri" w:cs="Calibri"/>
                <w:sz w:val="17"/>
              </w:rPr>
              <w:t xml:space="preserve"> jako substancji, w kt</w:t>
            </w:r>
            <w:r>
              <w:rPr>
                <w:rFonts w:ascii="Century Gothic" w:eastAsia="Century Gothic" w:hAnsi="Century Gothic" w:cs="Century Gothic"/>
                <w:sz w:val="17"/>
              </w:rPr>
              <w:t xml:space="preserve">órej </w:t>
            </w:r>
            <w:r>
              <w:rPr>
                <w:rFonts w:ascii="Calibri" w:eastAsia="Calibri" w:hAnsi="Calibri" w:cs="Calibri"/>
                <w:sz w:val="17"/>
              </w:rPr>
              <w:t xml:space="preserve">łatwo mogą się przemieszczać ładunki elektryczne, </w:t>
            </w:r>
            <w:r>
              <w:rPr>
                <w:rFonts w:ascii="Calibri" w:eastAsia="Calibri" w:hAnsi="Calibri" w:cs="Calibri"/>
                <w:sz w:val="17"/>
              </w:rPr>
              <w:lastRenderedPageBreak/>
              <w:t xml:space="preserve">i izolatora jako </w:t>
            </w:r>
            <w:proofErr w:type="spellStart"/>
            <w:r>
              <w:rPr>
                <w:rFonts w:ascii="Calibri" w:eastAsia="Calibri" w:hAnsi="Calibri" w:cs="Calibri"/>
                <w:sz w:val="17"/>
              </w:rPr>
              <w:t>substan-cji</w:t>
            </w:r>
            <w:proofErr w:type="spellEnd"/>
            <w:r>
              <w:rPr>
                <w:rFonts w:ascii="Calibri" w:eastAsia="Calibri" w:hAnsi="Calibri" w:cs="Calibri"/>
                <w:sz w:val="17"/>
              </w:rPr>
              <w:t>, w kt</w:t>
            </w:r>
            <w:r>
              <w:rPr>
                <w:rFonts w:ascii="Century Gothic" w:eastAsia="Century Gothic" w:hAnsi="Century Gothic" w:cs="Century Gothic"/>
                <w:sz w:val="17"/>
              </w:rPr>
              <w:t xml:space="preserve">órej </w:t>
            </w:r>
            <w:r>
              <w:rPr>
                <w:rFonts w:ascii="Calibri" w:eastAsia="Calibri" w:hAnsi="Calibri" w:cs="Calibri"/>
                <w:sz w:val="17"/>
              </w:rPr>
              <w:t>ładunki elektryczne nie mogą się przemieszczać</w:t>
            </w:r>
          </w:p>
          <w:p w:rsidR="00C71194" w:rsidRDefault="000A6C50">
            <w:pPr>
              <w:numPr>
                <w:ilvl w:val="0"/>
                <w:numId w:val="4"/>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odró</w:t>
            </w:r>
            <w:r>
              <w:rPr>
                <w:rFonts w:ascii="Calibri" w:eastAsia="Calibri" w:hAnsi="Calibri" w:cs="Calibri"/>
                <w:sz w:val="17"/>
              </w:rPr>
              <w:t>żnia przewodniki od izolator</w:t>
            </w:r>
            <w:r>
              <w:rPr>
                <w:rFonts w:ascii="Century Gothic" w:eastAsia="Century Gothic" w:hAnsi="Century Gothic" w:cs="Century Gothic"/>
                <w:sz w:val="17"/>
              </w:rPr>
              <w:t>ów; wskazuje ich przyk</w:t>
            </w:r>
            <w:r>
              <w:rPr>
                <w:rFonts w:ascii="Calibri" w:eastAsia="Calibri" w:hAnsi="Calibri" w:cs="Calibri"/>
                <w:sz w:val="17"/>
              </w:rPr>
              <w:t>łady</w:t>
            </w:r>
          </w:p>
          <w:p w:rsidR="00C71194" w:rsidRDefault="000A6C50">
            <w:pPr>
              <w:numPr>
                <w:ilvl w:val="0"/>
                <w:numId w:val="4"/>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ługuje się pojęciem układu izolowanego; podaje zasadę zachowania ładunku elektrycznego</w:t>
            </w:r>
          </w:p>
          <w:p w:rsidR="00C71194" w:rsidRDefault="000A6C50">
            <w:pPr>
              <w:numPr>
                <w:ilvl w:val="0"/>
                <w:numId w:val="4"/>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wyodr</w:t>
            </w:r>
            <w:r>
              <w:rPr>
                <w:rFonts w:ascii="Calibri" w:eastAsia="Calibri" w:hAnsi="Calibri" w:cs="Calibri"/>
                <w:sz w:val="17"/>
              </w:rPr>
              <w:t>ębnia z tekst</w:t>
            </w:r>
            <w:r>
              <w:rPr>
                <w:rFonts w:ascii="Century Gothic" w:eastAsia="Century Gothic" w:hAnsi="Century Gothic" w:cs="Century Gothic"/>
                <w:sz w:val="17"/>
              </w:rPr>
              <w:t>ów i rysunków informacje kluczowe dla opisywane-go zjawiska lub problemu</w:t>
            </w:r>
          </w:p>
          <w:p w:rsidR="00C71194" w:rsidRDefault="000A6C50">
            <w:pPr>
              <w:numPr>
                <w:ilvl w:val="0"/>
                <w:numId w:val="4"/>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wspó</w:t>
            </w:r>
            <w:r>
              <w:rPr>
                <w:rFonts w:ascii="Calibri" w:eastAsia="Calibri" w:hAnsi="Calibri" w:cs="Calibri"/>
                <w:sz w:val="17"/>
              </w:rPr>
              <w:t>łpracuje w zespole podczas przeprowadzania obserwacji i do-świadczeń, przestrzegając zasad bezpieczeństwa</w:t>
            </w:r>
          </w:p>
          <w:p w:rsidR="00C71194" w:rsidRDefault="000A6C50">
            <w:pPr>
              <w:numPr>
                <w:ilvl w:val="0"/>
                <w:numId w:val="4"/>
              </w:numPr>
              <w:tabs>
                <w:tab w:val="left" w:pos="226"/>
              </w:tabs>
              <w:spacing w:after="20" w:line="240" w:lineRule="auto"/>
              <w:ind w:left="170" w:hanging="170"/>
              <w:jc w:val="both"/>
            </w:pPr>
            <w:r>
              <w:rPr>
                <w:rFonts w:ascii="Century Gothic" w:eastAsia="Century Gothic" w:hAnsi="Century Gothic" w:cs="Century Gothic"/>
                <w:sz w:val="17"/>
              </w:rPr>
              <w:t>rozwi</w:t>
            </w:r>
            <w:r>
              <w:rPr>
                <w:rFonts w:ascii="Calibri" w:eastAsia="Calibri" w:hAnsi="Calibri" w:cs="Calibri"/>
                <w:sz w:val="17"/>
              </w:rPr>
              <w:t xml:space="preserve">ązuje proste (bardzo łatwe) zadania dotyczące treści rozdziału </w:t>
            </w:r>
            <w:r>
              <w:rPr>
                <w:rFonts w:ascii="Calibri" w:eastAsia="Calibri" w:hAnsi="Calibri" w:cs="Calibri"/>
                <w:i/>
                <w:sz w:val="17"/>
              </w:rPr>
              <w:t>Elektrostatyka</w:t>
            </w:r>
          </w:p>
        </w:tc>
        <w:tc>
          <w:tcPr>
            <w:tcW w:w="3880" w:type="dxa"/>
            <w:tcBorders>
              <w:top w:val="single" w:sz="6"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5"/>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do</w:t>
            </w:r>
            <w:r>
              <w:rPr>
                <w:rFonts w:ascii="Calibri" w:eastAsia="Calibri" w:hAnsi="Calibri" w:cs="Calibri"/>
                <w:sz w:val="17"/>
              </w:rPr>
              <w:t>świadczalnie demonstruje zjawiska elektryzowania przez potarcie lub dotyk oraz wzajemne oddziaływanie ciał naelektryzowanych</w:t>
            </w:r>
          </w:p>
          <w:p w:rsidR="00C71194" w:rsidRDefault="000A6C50">
            <w:pPr>
              <w:numPr>
                <w:ilvl w:val="0"/>
                <w:numId w:val="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sposoby elektryzowania cia</w:t>
            </w:r>
            <w:r>
              <w:rPr>
                <w:rFonts w:ascii="Calibri" w:eastAsia="Calibri" w:hAnsi="Calibri" w:cs="Calibri"/>
                <w:sz w:val="17"/>
              </w:rPr>
              <w:t>ł przez potarcie i dotyk; informuje, że te zjawiska polegają na przemieszczaniu się elektron</w:t>
            </w:r>
            <w:r>
              <w:rPr>
                <w:rFonts w:ascii="Century Gothic" w:eastAsia="Century Gothic" w:hAnsi="Century Gothic" w:cs="Century Gothic"/>
                <w:sz w:val="17"/>
              </w:rPr>
              <w:t>ów; ilustruje to na przyk</w:t>
            </w:r>
            <w:r>
              <w:rPr>
                <w:rFonts w:ascii="Calibri" w:eastAsia="Calibri" w:hAnsi="Calibri" w:cs="Calibri"/>
                <w:sz w:val="17"/>
              </w:rPr>
              <w:t>ładach</w:t>
            </w:r>
          </w:p>
          <w:p w:rsidR="00C71194" w:rsidRDefault="000A6C50">
            <w:pPr>
              <w:numPr>
                <w:ilvl w:val="0"/>
                <w:numId w:val="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jako</w:t>
            </w:r>
            <w:r>
              <w:rPr>
                <w:rFonts w:ascii="Calibri" w:eastAsia="Calibri" w:hAnsi="Calibri" w:cs="Calibri"/>
                <w:sz w:val="17"/>
              </w:rPr>
              <w:t>ściowo oddziaływanie ładunk</w:t>
            </w:r>
            <w:r>
              <w:rPr>
                <w:rFonts w:ascii="Century Gothic" w:eastAsia="Century Gothic" w:hAnsi="Century Gothic" w:cs="Century Gothic"/>
                <w:sz w:val="17"/>
              </w:rPr>
              <w:t>ów jednoimiennych i </w:t>
            </w:r>
            <w:proofErr w:type="spellStart"/>
            <w:r>
              <w:rPr>
                <w:rFonts w:ascii="Century Gothic" w:eastAsia="Century Gothic" w:hAnsi="Century Gothic" w:cs="Century Gothic"/>
                <w:sz w:val="17"/>
              </w:rPr>
              <w:t>ró</w:t>
            </w:r>
            <w:r>
              <w:rPr>
                <w:rFonts w:ascii="Arial" w:eastAsia="Arial" w:hAnsi="Arial" w:cs="Arial"/>
                <w:sz w:val="17"/>
              </w:rPr>
              <w:t>ż</w:t>
            </w:r>
            <w:r>
              <w:rPr>
                <w:rFonts w:ascii="Century Gothic" w:eastAsia="Century Gothic" w:hAnsi="Century Gothic" w:cs="Century Gothic"/>
                <w:sz w:val="17"/>
              </w:rPr>
              <w:t>noimien-nych</w:t>
            </w:r>
            <w:proofErr w:type="spellEnd"/>
            <w:r>
              <w:rPr>
                <w:rFonts w:ascii="Century Gothic" w:eastAsia="Century Gothic" w:hAnsi="Century Gothic" w:cs="Century Gothic"/>
                <w:sz w:val="17"/>
              </w:rPr>
              <w:t>; podaje przyk</w:t>
            </w:r>
            <w:r>
              <w:rPr>
                <w:rFonts w:ascii="Arial" w:eastAsia="Arial" w:hAnsi="Arial" w:cs="Arial"/>
                <w:sz w:val="17"/>
              </w:rPr>
              <w:t>ł</w:t>
            </w:r>
            <w:r>
              <w:rPr>
                <w:rFonts w:ascii="Century Gothic" w:eastAsia="Century Gothic" w:hAnsi="Century Gothic" w:cs="Century Gothic"/>
                <w:sz w:val="17"/>
              </w:rPr>
              <w:t>ady oddzia</w:t>
            </w:r>
            <w:r>
              <w:rPr>
                <w:rFonts w:ascii="Calibri" w:eastAsia="Calibri" w:hAnsi="Calibri" w:cs="Calibri"/>
                <w:sz w:val="17"/>
              </w:rPr>
              <w:t xml:space="preserve">ływań elektrostatycznych w otaczającej </w:t>
            </w:r>
            <w:proofErr w:type="spellStart"/>
            <w:r>
              <w:rPr>
                <w:rFonts w:ascii="Calibri" w:eastAsia="Calibri" w:hAnsi="Calibri" w:cs="Calibri"/>
                <w:sz w:val="17"/>
              </w:rPr>
              <w:t>rzeczy-wistości</w:t>
            </w:r>
            <w:proofErr w:type="spellEnd"/>
            <w:r>
              <w:rPr>
                <w:rFonts w:ascii="Calibri" w:eastAsia="Calibri" w:hAnsi="Calibri" w:cs="Calibri"/>
                <w:sz w:val="17"/>
              </w:rPr>
              <w:t xml:space="preserve"> i ich zastosowań </w:t>
            </w:r>
            <w:r>
              <w:rPr>
                <w:rFonts w:ascii="Calibri" w:eastAsia="Calibri" w:hAnsi="Calibri" w:cs="Calibri"/>
                <w:sz w:val="17"/>
              </w:rPr>
              <w:lastRenderedPageBreak/>
              <w:t>(poznane na lekcji)</w:t>
            </w:r>
          </w:p>
          <w:p w:rsidR="00C71194" w:rsidRDefault="000A6C50">
            <w:pPr>
              <w:numPr>
                <w:ilvl w:val="0"/>
                <w:numId w:val="5"/>
              </w:numPr>
              <w:tabs>
                <w:tab w:val="left" w:pos="223"/>
              </w:tabs>
              <w:spacing w:after="20" w:line="240" w:lineRule="auto"/>
              <w:ind w:left="170" w:hanging="170"/>
              <w:jc w:val="both"/>
              <w:rPr>
                <w:rFonts w:ascii="Cambria Math" w:eastAsia="Cambria Math" w:hAnsi="Cambria Math" w:cs="Cambria Math"/>
                <w:position w:val="5"/>
                <w:sz w:val="17"/>
              </w:rPr>
            </w:pPr>
            <w:r>
              <w:rPr>
                <w:rFonts w:ascii="Century Gothic" w:eastAsia="Century Gothic" w:hAnsi="Century Gothic" w:cs="Century Gothic"/>
                <w:sz w:val="17"/>
              </w:rPr>
              <w:t>pos</w:t>
            </w:r>
            <w:r>
              <w:rPr>
                <w:rFonts w:ascii="Calibri" w:eastAsia="Calibri" w:hAnsi="Calibri" w:cs="Calibri"/>
                <w:sz w:val="17"/>
              </w:rPr>
              <w:t>ługuje się pojęciem ładunku elementarnego; podaje symbol ładunku elementarnego oraz wartość:</w:t>
            </w:r>
            <w:r>
              <w:rPr>
                <w:rFonts w:ascii="Cambria Math" w:eastAsia="Cambria Math" w:hAnsi="Cambria Math" w:cs="Cambria Math"/>
                <w:sz w:val="17"/>
              </w:rPr>
              <w:t xml:space="preserve"> e ≈ 1,6 · 10</w:t>
            </w:r>
            <w:r>
              <w:rPr>
                <w:rFonts w:ascii="Cambria Math" w:eastAsia="Cambria Math" w:hAnsi="Cambria Math" w:cs="Cambria Math"/>
                <w:position w:val="5"/>
                <w:sz w:val="12"/>
              </w:rPr>
              <w:t>–19</w:t>
            </w:r>
            <w:r>
              <w:rPr>
                <w:rFonts w:ascii="Cambria Math" w:eastAsia="Cambria Math" w:hAnsi="Cambria Math" w:cs="Cambria Math"/>
                <w:position w:val="5"/>
                <w:sz w:val="17"/>
              </w:rPr>
              <w:t xml:space="preserve"> C</w:t>
            </w:r>
          </w:p>
          <w:p w:rsidR="00C71194" w:rsidRDefault="000A6C50">
            <w:pPr>
              <w:numPr>
                <w:ilvl w:val="0"/>
                <w:numId w:val="5"/>
              </w:numPr>
              <w:tabs>
                <w:tab w:val="left" w:pos="223"/>
              </w:tabs>
              <w:spacing w:after="20" w:line="240" w:lineRule="auto"/>
              <w:ind w:left="170" w:hanging="170"/>
              <w:jc w:val="both"/>
              <w:rPr>
                <w:rFonts w:ascii="Cambria Math" w:eastAsia="Cambria Math" w:hAnsi="Cambria Math" w:cs="Cambria Math"/>
                <w:spacing w:val="-6"/>
                <w:sz w:val="17"/>
              </w:rPr>
            </w:pPr>
            <w:r>
              <w:rPr>
                <w:rFonts w:ascii="Century Gothic" w:eastAsia="Century Gothic" w:hAnsi="Century Gothic" w:cs="Century Gothic"/>
                <w:spacing w:val="-6"/>
                <w:sz w:val="17"/>
              </w:rPr>
              <w:t>pos</w:t>
            </w:r>
            <w:r>
              <w:rPr>
                <w:rFonts w:ascii="Calibri" w:eastAsia="Calibri" w:hAnsi="Calibri" w:cs="Calibri"/>
                <w:spacing w:val="-6"/>
                <w:sz w:val="17"/>
              </w:rPr>
              <w:t>ługuje się pojęciem ładunku elektrycznego jako wielokrotności ładunku elementarnego; stosuje jednostkę ładunku (</w:t>
            </w:r>
            <w:r>
              <w:rPr>
                <w:rFonts w:ascii="Cambria Math" w:eastAsia="Cambria Math" w:hAnsi="Cambria Math" w:cs="Cambria Math"/>
                <w:spacing w:val="-6"/>
                <w:sz w:val="17"/>
              </w:rPr>
              <w:t>1 C)</w:t>
            </w:r>
          </w:p>
          <w:p w:rsidR="00C71194" w:rsidRDefault="000A6C50">
            <w:pPr>
              <w:numPr>
                <w:ilvl w:val="0"/>
                <w:numId w:val="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wyja</w:t>
            </w:r>
            <w:r>
              <w:rPr>
                <w:rFonts w:ascii="Calibri" w:eastAsia="Calibri" w:hAnsi="Calibri" w:cs="Calibri"/>
                <w:sz w:val="17"/>
              </w:rPr>
              <w:t xml:space="preserve">śnia na przykładach, kiedy ciało jest naładowane dodatnio, a kiedy jest </w:t>
            </w:r>
            <w:proofErr w:type="spellStart"/>
            <w:r>
              <w:rPr>
                <w:rFonts w:ascii="Calibri" w:eastAsia="Calibri" w:hAnsi="Calibri" w:cs="Calibri"/>
                <w:sz w:val="17"/>
              </w:rPr>
              <w:t>nałado-wane</w:t>
            </w:r>
            <w:proofErr w:type="spellEnd"/>
            <w:r>
              <w:rPr>
                <w:rFonts w:ascii="Calibri" w:eastAsia="Calibri" w:hAnsi="Calibri" w:cs="Calibri"/>
                <w:sz w:val="17"/>
              </w:rPr>
              <w:t xml:space="preserve"> ujemnie</w:t>
            </w:r>
          </w:p>
          <w:p w:rsidR="00C71194" w:rsidRDefault="000A6C50">
            <w:pPr>
              <w:numPr>
                <w:ilvl w:val="0"/>
                <w:numId w:val="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ługuje się pojęciem jonu; wyjaśnia, kiedy powstaje jon dodatni, a kiedy – jon ujemny</w:t>
            </w:r>
          </w:p>
          <w:p w:rsidR="00C71194" w:rsidRDefault="000A6C50">
            <w:pPr>
              <w:numPr>
                <w:ilvl w:val="0"/>
                <w:numId w:val="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do</w:t>
            </w:r>
            <w:r>
              <w:rPr>
                <w:rFonts w:ascii="Calibri" w:eastAsia="Calibri" w:hAnsi="Calibri" w:cs="Calibri"/>
                <w:sz w:val="17"/>
              </w:rPr>
              <w:t>świadczalnie odr</w:t>
            </w:r>
            <w:r>
              <w:rPr>
                <w:rFonts w:ascii="Century Gothic" w:eastAsia="Century Gothic" w:hAnsi="Century Gothic" w:cs="Century Gothic"/>
                <w:sz w:val="17"/>
              </w:rPr>
              <w:t>ó</w:t>
            </w:r>
            <w:r>
              <w:rPr>
                <w:rFonts w:ascii="Calibri" w:eastAsia="Calibri" w:hAnsi="Calibri" w:cs="Calibri"/>
                <w:sz w:val="17"/>
              </w:rPr>
              <w:t>żnia przewodniki od izolator</w:t>
            </w:r>
            <w:r>
              <w:rPr>
                <w:rFonts w:ascii="Century Gothic" w:eastAsia="Century Gothic" w:hAnsi="Century Gothic" w:cs="Century Gothic"/>
                <w:sz w:val="17"/>
              </w:rPr>
              <w:t>ów; wskazuje ich przyk</w:t>
            </w:r>
            <w:r>
              <w:rPr>
                <w:rFonts w:ascii="Calibri" w:eastAsia="Calibri" w:hAnsi="Calibri" w:cs="Calibri"/>
                <w:sz w:val="17"/>
              </w:rPr>
              <w:t>łady</w:t>
            </w:r>
          </w:p>
          <w:p w:rsidR="00C71194" w:rsidRDefault="000A6C50">
            <w:pPr>
              <w:numPr>
                <w:ilvl w:val="0"/>
                <w:numId w:val="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informuje, </w:t>
            </w:r>
            <w:r>
              <w:rPr>
                <w:rFonts w:ascii="Calibri" w:eastAsia="Calibri" w:hAnsi="Calibri" w:cs="Calibri"/>
                <w:sz w:val="17"/>
              </w:rPr>
              <w:t xml:space="preserve">że dobre przewodniki </w:t>
            </w:r>
            <w:r w:rsidR="00A32E35">
              <w:rPr>
                <w:rFonts w:ascii="Calibri" w:eastAsia="Calibri" w:hAnsi="Calibri" w:cs="Calibri"/>
                <w:sz w:val="17"/>
              </w:rPr>
              <w:pgNum/>
            </w:r>
            <w:proofErr w:type="spellStart"/>
            <w:r w:rsidR="00A32E35">
              <w:rPr>
                <w:rFonts w:ascii="Calibri" w:eastAsia="Calibri" w:hAnsi="Calibri" w:cs="Calibri"/>
                <w:sz w:val="17"/>
              </w:rPr>
              <w:t>lektry</w:t>
            </w:r>
            <w:r>
              <w:rPr>
                <w:rFonts w:ascii="Calibri" w:eastAsia="Calibri" w:hAnsi="Calibri" w:cs="Calibri"/>
                <w:sz w:val="17"/>
              </w:rPr>
              <w:t>-czności</w:t>
            </w:r>
            <w:proofErr w:type="spellEnd"/>
            <w:r>
              <w:rPr>
                <w:rFonts w:ascii="Calibri" w:eastAsia="Calibri" w:hAnsi="Calibri" w:cs="Calibri"/>
                <w:sz w:val="17"/>
              </w:rPr>
              <w:t xml:space="preserve"> są r</w:t>
            </w:r>
            <w:r>
              <w:rPr>
                <w:rFonts w:ascii="Century Gothic" w:eastAsia="Century Gothic" w:hAnsi="Century Gothic" w:cs="Century Gothic"/>
                <w:sz w:val="17"/>
              </w:rPr>
              <w:t>ównie</w:t>
            </w:r>
            <w:r>
              <w:rPr>
                <w:rFonts w:ascii="Calibri" w:eastAsia="Calibri" w:hAnsi="Calibri" w:cs="Calibri"/>
                <w:sz w:val="17"/>
              </w:rPr>
              <w:t>ż dobrymi przewodnikami ciepła; wymienia przykłady zastosowań przewodnik</w:t>
            </w:r>
            <w:r>
              <w:rPr>
                <w:rFonts w:ascii="Century Gothic" w:eastAsia="Century Gothic" w:hAnsi="Century Gothic" w:cs="Century Gothic"/>
                <w:sz w:val="17"/>
              </w:rPr>
              <w:t>ów i izolatorów w otaczaj</w:t>
            </w:r>
            <w:r>
              <w:rPr>
                <w:rFonts w:ascii="Arial" w:eastAsia="Arial" w:hAnsi="Arial" w:cs="Arial"/>
                <w:sz w:val="17"/>
              </w:rPr>
              <w:t>ą</w:t>
            </w:r>
            <w:r>
              <w:rPr>
                <w:rFonts w:ascii="Century Gothic" w:eastAsia="Century Gothic" w:hAnsi="Century Gothic" w:cs="Century Gothic"/>
                <w:sz w:val="17"/>
              </w:rPr>
              <w:t>cej rzeczywisto</w:t>
            </w:r>
            <w:r>
              <w:rPr>
                <w:rFonts w:ascii="Calibri" w:eastAsia="Calibri" w:hAnsi="Calibri" w:cs="Calibri"/>
                <w:sz w:val="17"/>
              </w:rPr>
              <w:t>ści</w:t>
            </w:r>
          </w:p>
          <w:p w:rsidR="00C71194" w:rsidRDefault="000A6C50">
            <w:pPr>
              <w:numPr>
                <w:ilvl w:val="0"/>
                <w:numId w:val="5"/>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stosuje zasad</w:t>
            </w:r>
            <w:r>
              <w:rPr>
                <w:rFonts w:ascii="Arial" w:eastAsia="Arial" w:hAnsi="Arial" w:cs="Arial"/>
                <w:sz w:val="17"/>
              </w:rPr>
              <w:t>ę</w:t>
            </w:r>
            <w:r>
              <w:rPr>
                <w:rFonts w:ascii="Century Gothic" w:eastAsia="Century Gothic" w:hAnsi="Century Gothic" w:cs="Century Gothic"/>
                <w:sz w:val="17"/>
              </w:rPr>
              <w:t xml:space="preserve"> zachowania </w:t>
            </w:r>
            <w:r>
              <w:rPr>
                <w:rFonts w:ascii="Arial" w:eastAsia="Arial" w:hAnsi="Arial" w:cs="Arial"/>
                <w:sz w:val="17"/>
              </w:rPr>
              <w:t>ł</w:t>
            </w:r>
            <w:r>
              <w:rPr>
                <w:rFonts w:ascii="Century Gothic" w:eastAsia="Century Gothic" w:hAnsi="Century Gothic" w:cs="Century Gothic"/>
                <w:sz w:val="17"/>
              </w:rPr>
              <w:t>adunku elektrycznego</w:t>
            </w:r>
          </w:p>
          <w:p w:rsidR="00C71194" w:rsidRDefault="000A6C50">
            <w:pPr>
              <w:numPr>
                <w:ilvl w:val="0"/>
                <w:numId w:val="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analizuje dzia</w:t>
            </w:r>
            <w:r>
              <w:rPr>
                <w:rFonts w:ascii="Arial" w:eastAsia="Arial" w:hAnsi="Arial" w:cs="Arial"/>
                <w:sz w:val="17"/>
              </w:rPr>
              <w:t>ł</w:t>
            </w:r>
            <w:r>
              <w:rPr>
                <w:rFonts w:ascii="Century Gothic" w:eastAsia="Century Gothic" w:hAnsi="Century Gothic" w:cs="Century Gothic"/>
                <w:sz w:val="17"/>
              </w:rPr>
              <w:t>anie elektroskopu na podstawie opisu jego budowy; pos</w:t>
            </w:r>
            <w:r>
              <w:rPr>
                <w:rFonts w:ascii="Arial" w:eastAsia="Arial" w:hAnsi="Arial" w:cs="Arial"/>
                <w:sz w:val="17"/>
              </w:rPr>
              <w:t>ł</w:t>
            </w:r>
            <w:r>
              <w:rPr>
                <w:rFonts w:ascii="Century Gothic" w:eastAsia="Century Gothic" w:hAnsi="Century Gothic" w:cs="Century Gothic"/>
                <w:sz w:val="17"/>
              </w:rPr>
              <w:t>uguje si</w:t>
            </w:r>
            <w:r>
              <w:rPr>
                <w:rFonts w:ascii="Calibri" w:eastAsia="Calibri" w:hAnsi="Calibri" w:cs="Calibri"/>
                <w:sz w:val="17"/>
              </w:rPr>
              <w:t>ę elektroskopem</w:t>
            </w:r>
          </w:p>
          <w:p w:rsidR="00C71194" w:rsidRDefault="000A6C50">
            <w:pPr>
              <w:numPr>
                <w:ilvl w:val="0"/>
                <w:numId w:val="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przemieszczanie si</w:t>
            </w:r>
            <w:r>
              <w:rPr>
                <w:rFonts w:ascii="Calibri" w:eastAsia="Calibri" w:hAnsi="Calibri" w:cs="Calibri"/>
                <w:sz w:val="17"/>
              </w:rPr>
              <w:t>ę ładunk</w:t>
            </w:r>
            <w:r>
              <w:rPr>
                <w:rFonts w:ascii="Century Gothic" w:eastAsia="Century Gothic" w:hAnsi="Century Gothic" w:cs="Century Gothic"/>
                <w:sz w:val="17"/>
              </w:rPr>
              <w:t>ów w przewodnikach pod wp</w:t>
            </w:r>
            <w:r>
              <w:rPr>
                <w:rFonts w:ascii="Arial" w:eastAsia="Arial" w:hAnsi="Arial" w:cs="Arial"/>
                <w:sz w:val="17"/>
              </w:rPr>
              <w:t>ł</w:t>
            </w:r>
            <w:r>
              <w:rPr>
                <w:rFonts w:ascii="Century Gothic" w:eastAsia="Century Gothic" w:hAnsi="Century Gothic" w:cs="Century Gothic"/>
                <w:sz w:val="17"/>
              </w:rPr>
              <w:t>ywem oddzia</w:t>
            </w:r>
            <w:r>
              <w:rPr>
                <w:rFonts w:ascii="Calibri" w:eastAsia="Calibri" w:hAnsi="Calibri" w:cs="Calibri"/>
                <w:sz w:val="17"/>
              </w:rPr>
              <w:t>ływania ładunku zewnętrznego (indukcja elektrostatyczna)</w:t>
            </w:r>
          </w:p>
          <w:p w:rsidR="00C71194" w:rsidRDefault="000A6C50">
            <w:pPr>
              <w:numPr>
                <w:ilvl w:val="0"/>
                <w:numId w:val="5"/>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podaje przyk</w:t>
            </w:r>
            <w:r>
              <w:rPr>
                <w:rFonts w:ascii="Calibri" w:eastAsia="Calibri" w:hAnsi="Calibri" w:cs="Calibri"/>
                <w:sz w:val="17"/>
              </w:rPr>
              <w:t>łady skutk</w:t>
            </w:r>
            <w:r>
              <w:rPr>
                <w:rFonts w:ascii="Century Gothic" w:eastAsia="Century Gothic" w:hAnsi="Century Gothic" w:cs="Century Gothic"/>
                <w:sz w:val="17"/>
              </w:rPr>
              <w:t>ów i wykorzystania indukcji elektrostatycznej</w:t>
            </w:r>
          </w:p>
          <w:p w:rsidR="00C71194" w:rsidRDefault="000A6C50">
            <w:pPr>
              <w:numPr>
                <w:ilvl w:val="0"/>
                <w:numId w:val="5"/>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przeprowadza do</w:t>
            </w:r>
            <w:r>
              <w:rPr>
                <w:rFonts w:ascii="Arial" w:eastAsia="Arial" w:hAnsi="Arial" w:cs="Arial"/>
                <w:sz w:val="17"/>
              </w:rPr>
              <w:t>ś</w:t>
            </w:r>
            <w:r>
              <w:rPr>
                <w:rFonts w:ascii="Century Gothic" w:eastAsia="Century Gothic" w:hAnsi="Century Gothic" w:cs="Century Gothic"/>
                <w:sz w:val="17"/>
              </w:rPr>
              <w:t>wiadczenia:</w:t>
            </w:r>
          </w:p>
          <w:p w:rsidR="00C71194" w:rsidRDefault="000A6C50">
            <w:pPr>
              <w:numPr>
                <w:ilvl w:val="0"/>
                <w:numId w:val="5"/>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do</w:t>
            </w:r>
            <w:r>
              <w:rPr>
                <w:rFonts w:ascii="Calibri" w:eastAsia="Calibri" w:hAnsi="Calibri" w:cs="Calibri"/>
                <w:sz w:val="17"/>
              </w:rPr>
              <w:t>świadczenie ilustrujące elektryzowanie ciał przez pocieranie oraz oddziaływanie ciał naelektryzowanych,</w:t>
            </w:r>
          </w:p>
          <w:p w:rsidR="00C71194" w:rsidRDefault="000A6C50">
            <w:pPr>
              <w:numPr>
                <w:ilvl w:val="0"/>
                <w:numId w:val="5"/>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do</w:t>
            </w:r>
            <w:r>
              <w:rPr>
                <w:rFonts w:ascii="Calibri" w:eastAsia="Calibri" w:hAnsi="Calibri" w:cs="Calibri"/>
                <w:sz w:val="17"/>
              </w:rPr>
              <w:t xml:space="preserve">świadczenie wykazujące, że </w:t>
            </w:r>
            <w:proofErr w:type="spellStart"/>
            <w:r>
              <w:rPr>
                <w:rFonts w:ascii="Calibri" w:eastAsia="Calibri" w:hAnsi="Calibri" w:cs="Calibri"/>
                <w:sz w:val="17"/>
              </w:rPr>
              <w:t>przewo-dnik</w:t>
            </w:r>
            <w:proofErr w:type="spellEnd"/>
            <w:r>
              <w:rPr>
                <w:rFonts w:ascii="Calibri" w:eastAsia="Calibri" w:hAnsi="Calibri" w:cs="Calibri"/>
                <w:sz w:val="17"/>
              </w:rPr>
              <w:t xml:space="preserve"> można naelektryzować,</w:t>
            </w:r>
          </w:p>
          <w:p w:rsidR="00C71194" w:rsidRDefault="000A6C50">
            <w:pPr>
              <w:numPr>
                <w:ilvl w:val="0"/>
                <w:numId w:val="5"/>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elektryzowanie cia</w:t>
            </w:r>
            <w:r>
              <w:rPr>
                <w:rFonts w:ascii="Calibri" w:eastAsia="Calibri" w:hAnsi="Calibri" w:cs="Calibri"/>
                <w:sz w:val="17"/>
              </w:rPr>
              <w:t>ł przez zbliżenie ciała naelektryzowanego,</w:t>
            </w:r>
          </w:p>
          <w:p w:rsidR="00C71194" w:rsidRDefault="000A6C50">
            <w:pPr>
              <w:tabs>
                <w:tab w:val="left" w:pos="393"/>
              </w:tabs>
              <w:spacing w:after="20" w:line="240" w:lineRule="auto"/>
              <w:ind w:left="170"/>
              <w:jc w:val="both"/>
              <w:rPr>
                <w:rFonts w:ascii="Century Gothic" w:eastAsia="Century Gothic" w:hAnsi="Century Gothic" w:cs="Century Gothic"/>
                <w:sz w:val="17"/>
              </w:rPr>
            </w:pPr>
            <w:r>
              <w:rPr>
                <w:rFonts w:ascii="Century Gothic" w:eastAsia="Century Gothic" w:hAnsi="Century Gothic" w:cs="Century Gothic"/>
                <w:sz w:val="17"/>
              </w:rPr>
              <w:t>korzystaj</w:t>
            </w:r>
            <w:r>
              <w:rPr>
                <w:rFonts w:ascii="Calibri" w:eastAsia="Calibri" w:hAnsi="Calibri" w:cs="Calibri"/>
                <w:sz w:val="17"/>
              </w:rPr>
              <w:t>ąc z ich opis</w:t>
            </w:r>
            <w:r>
              <w:rPr>
                <w:rFonts w:ascii="Century Gothic" w:eastAsia="Century Gothic" w:hAnsi="Century Gothic" w:cs="Century Gothic"/>
                <w:sz w:val="17"/>
              </w:rPr>
              <w:t>ów i przestrzegaj</w:t>
            </w:r>
            <w:r>
              <w:rPr>
                <w:rFonts w:ascii="Arial" w:eastAsia="Arial" w:hAnsi="Arial" w:cs="Arial"/>
                <w:sz w:val="17"/>
              </w:rPr>
              <w:t>ą</w:t>
            </w:r>
            <w:r>
              <w:rPr>
                <w:rFonts w:ascii="Century Gothic" w:eastAsia="Century Gothic" w:hAnsi="Century Gothic" w:cs="Century Gothic"/>
                <w:sz w:val="17"/>
              </w:rPr>
              <w:t>c zasad bezpiecze</w:t>
            </w:r>
            <w:r>
              <w:rPr>
                <w:rFonts w:ascii="Calibri" w:eastAsia="Calibri" w:hAnsi="Calibri" w:cs="Calibri"/>
                <w:sz w:val="17"/>
              </w:rPr>
              <w:t>ństwa; opisuje przebieg przeprowadzonego doświadczenia (</w:t>
            </w:r>
            <w:proofErr w:type="spellStart"/>
            <w:r>
              <w:rPr>
                <w:rFonts w:ascii="Calibri" w:eastAsia="Calibri" w:hAnsi="Calibri" w:cs="Calibri"/>
                <w:sz w:val="17"/>
              </w:rPr>
              <w:t>wyr</w:t>
            </w:r>
            <w:r>
              <w:rPr>
                <w:rFonts w:ascii="Century Gothic" w:eastAsia="Century Gothic" w:hAnsi="Century Gothic" w:cs="Century Gothic"/>
                <w:sz w:val="17"/>
              </w:rPr>
              <w:t>ó</w:t>
            </w:r>
            <w:r>
              <w:rPr>
                <w:rFonts w:ascii="Calibri" w:eastAsia="Calibri" w:hAnsi="Calibri" w:cs="Calibri"/>
                <w:sz w:val="17"/>
              </w:rPr>
              <w:t>ż-nia</w:t>
            </w:r>
            <w:proofErr w:type="spellEnd"/>
            <w:r>
              <w:rPr>
                <w:rFonts w:ascii="Calibri" w:eastAsia="Calibri" w:hAnsi="Calibri" w:cs="Calibri"/>
                <w:sz w:val="17"/>
              </w:rPr>
              <w:t xml:space="preserve"> kluczowe kroki i spos</w:t>
            </w:r>
            <w:r>
              <w:rPr>
                <w:rFonts w:ascii="Century Gothic" w:eastAsia="Century Gothic" w:hAnsi="Century Gothic" w:cs="Century Gothic"/>
                <w:sz w:val="17"/>
              </w:rPr>
              <w:t>ób post</w:t>
            </w:r>
            <w:r>
              <w:rPr>
                <w:rFonts w:ascii="Calibri" w:eastAsia="Calibri" w:hAnsi="Calibri" w:cs="Calibri"/>
                <w:sz w:val="17"/>
              </w:rPr>
              <w:t>ępowania, wyjaśnia rolę użytych przyrząd</w:t>
            </w:r>
            <w:r>
              <w:rPr>
                <w:rFonts w:ascii="Century Gothic" w:eastAsia="Century Gothic" w:hAnsi="Century Gothic" w:cs="Century Gothic"/>
                <w:sz w:val="17"/>
              </w:rPr>
              <w:t>ów, przedstawia wyniki i formu</w:t>
            </w:r>
            <w:r>
              <w:rPr>
                <w:rFonts w:ascii="Arial" w:eastAsia="Arial" w:hAnsi="Arial" w:cs="Arial"/>
                <w:sz w:val="17"/>
              </w:rPr>
              <w:t>ł</w:t>
            </w:r>
            <w:r>
              <w:rPr>
                <w:rFonts w:ascii="Century Gothic" w:eastAsia="Century Gothic" w:hAnsi="Century Gothic" w:cs="Century Gothic"/>
                <w:sz w:val="17"/>
              </w:rPr>
              <w:t>uje wnioski na podstawie tych wyników)</w:t>
            </w:r>
          </w:p>
          <w:p w:rsidR="00C71194" w:rsidRDefault="000A6C50">
            <w:pPr>
              <w:numPr>
                <w:ilvl w:val="0"/>
                <w:numId w:val="6"/>
              </w:numPr>
              <w:tabs>
                <w:tab w:val="left" w:pos="223"/>
              </w:tabs>
              <w:spacing w:after="20" w:line="240" w:lineRule="auto"/>
              <w:ind w:left="170" w:hanging="170"/>
              <w:jc w:val="both"/>
            </w:pPr>
            <w:r>
              <w:rPr>
                <w:rFonts w:ascii="Century Gothic" w:eastAsia="Century Gothic" w:hAnsi="Century Gothic" w:cs="Century Gothic"/>
                <w:sz w:val="17"/>
              </w:rPr>
              <w:lastRenderedPageBreak/>
              <w:t>rozwi</w:t>
            </w:r>
            <w:r>
              <w:rPr>
                <w:rFonts w:ascii="Calibri" w:eastAsia="Calibri" w:hAnsi="Calibri" w:cs="Calibri"/>
                <w:sz w:val="17"/>
              </w:rPr>
              <w:t xml:space="preserve">ązuje proste zadania dotyczące treści rozdziału </w:t>
            </w:r>
            <w:r>
              <w:rPr>
                <w:rFonts w:ascii="Calibri" w:eastAsia="Calibri" w:hAnsi="Calibri" w:cs="Calibri"/>
                <w:i/>
                <w:sz w:val="17"/>
              </w:rPr>
              <w:t>Elektrostatyka</w:t>
            </w:r>
          </w:p>
        </w:tc>
        <w:tc>
          <w:tcPr>
            <w:tcW w:w="3634" w:type="dxa"/>
            <w:tcBorders>
              <w:top w:val="single" w:sz="6"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7"/>
              </w:numPr>
              <w:tabs>
                <w:tab w:val="left" w:pos="224"/>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wskazuje przyk</w:t>
            </w:r>
            <w:r>
              <w:rPr>
                <w:rFonts w:ascii="Calibri" w:eastAsia="Calibri" w:hAnsi="Calibri" w:cs="Calibri"/>
                <w:sz w:val="17"/>
              </w:rPr>
              <w:t>łady oddziaływań elektro-statycznych w otaczającej rzeczywistości i ich zastosowań (inne niż poznane na lekcji)</w:t>
            </w:r>
          </w:p>
          <w:p w:rsidR="00C71194" w:rsidRDefault="000A6C50">
            <w:pPr>
              <w:numPr>
                <w:ilvl w:val="0"/>
                <w:numId w:val="7"/>
              </w:numPr>
              <w:tabs>
                <w:tab w:val="left" w:pos="222"/>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budow</w:t>
            </w:r>
            <w:r>
              <w:rPr>
                <w:rFonts w:ascii="Calibri" w:eastAsia="Calibri" w:hAnsi="Calibri" w:cs="Calibri"/>
                <w:sz w:val="17"/>
              </w:rPr>
              <w:t>ę i zastosowanie maszyny elektrostatycznej</w:t>
            </w:r>
          </w:p>
          <w:p w:rsidR="00C71194" w:rsidRDefault="000A6C50">
            <w:pPr>
              <w:numPr>
                <w:ilvl w:val="0"/>
                <w:numId w:val="7"/>
              </w:numPr>
              <w:tabs>
                <w:tab w:val="left" w:pos="222"/>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porównuje oddzia</w:t>
            </w:r>
            <w:r>
              <w:rPr>
                <w:rFonts w:ascii="Calibri" w:eastAsia="Calibri" w:hAnsi="Calibri" w:cs="Calibri"/>
                <w:sz w:val="17"/>
              </w:rPr>
              <w:t xml:space="preserve">ływania </w:t>
            </w:r>
            <w:r w:rsidR="00A32E35">
              <w:rPr>
                <w:rFonts w:ascii="Calibri" w:eastAsia="Calibri" w:hAnsi="Calibri" w:cs="Calibri"/>
                <w:sz w:val="17"/>
              </w:rPr>
              <w:pgNum/>
            </w:r>
            <w:proofErr w:type="spellStart"/>
            <w:r w:rsidR="00A32E35">
              <w:rPr>
                <w:rFonts w:ascii="Calibri" w:eastAsia="Calibri" w:hAnsi="Calibri" w:cs="Calibri"/>
                <w:sz w:val="17"/>
              </w:rPr>
              <w:t>lektry</w:t>
            </w:r>
            <w:proofErr w:type="spellEnd"/>
            <w:r w:rsidR="00A32E35">
              <w:rPr>
                <w:rFonts w:ascii="Calibri" w:eastAsia="Calibri" w:hAnsi="Calibri" w:cs="Calibri"/>
                <w:sz w:val="17"/>
              </w:rPr>
              <w:pgNum/>
            </w:r>
            <w:proofErr w:type="spellStart"/>
            <w:r w:rsidR="00A32E35">
              <w:rPr>
                <w:rFonts w:ascii="Calibri" w:eastAsia="Calibri" w:hAnsi="Calibri" w:cs="Calibri"/>
                <w:sz w:val="17"/>
              </w:rPr>
              <w:t>tatyk</w:t>
            </w:r>
            <w:r>
              <w:rPr>
                <w:rFonts w:ascii="Calibri" w:eastAsia="Calibri" w:hAnsi="Calibri" w:cs="Calibri"/>
                <w:sz w:val="17"/>
              </w:rPr>
              <w:t>-czne</w:t>
            </w:r>
            <w:proofErr w:type="spellEnd"/>
            <w:r>
              <w:rPr>
                <w:rFonts w:ascii="Calibri" w:eastAsia="Calibri" w:hAnsi="Calibri" w:cs="Calibri"/>
                <w:sz w:val="17"/>
              </w:rPr>
              <w:t xml:space="preserve"> i grawitacyjne</w:t>
            </w:r>
          </w:p>
          <w:p w:rsidR="00C71194" w:rsidRDefault="000A6C50">
            <w:pPr>
              <w:numPr>
                <w:ilvl w:val="0"/>
                <w:numId w:val="7"/>
              </w:numPr>
              <w:tabs>
                <w:tab w:val="left" w:pos="222"/>
              </w:tabs>
              <w:spacing w:after="20" w:line="240" w:lineRule="auto"/>
              <w:ind w:left="170" w:hanging="170"/>
              <w:jc w:val="both"/>
              <w:rPr>
                <w:rFonts w:ascii="Century Gothic" w:eastAsia="Century Gothic" w:hAnsi="Century Gothic" w:cs="Century Gothic"/>
                <w:position w:val="5"/>
                <w:sz w:val="17"/>
              </w:rPr>
            </w:pPr>
            <w:r>
              <w:rPr>
                <w:rFonts w:ascii="Century Gothic" w:eastAsia="Century Gothic" w:hAnsi="Century Gothic" w:cs="Century Gothic"/>
                <w:sz w:val="17"/>
              </w:rPr>
              <w:t xml:space="preserve">wykazuje, </w:t>
            </w:r>
            <w:r>
              <w:rPr>
                <w:rFonts w:ascii="Calibri" w:eastAsia="Calibri" w:hAnsi="Calibri" w:cs="Calibri"/>
                <w:sz w:val="17"/>
              </w:rPr>
              <w:t xml:space="preserve">że </w:t>
            </w:r>
            <w:r>
              <w:rPr>
                <w:rFonts w:ascii="Cambria Math" w:eastAsia="Cambria Math" w:hAnsi="Cambria Math" w:cs="Cambria Math"/>
                <w:sz w:val="17"/>
              </w:rPr>
              <w:t xml:space="preserve">1 C jest bardzo dużym ładunkiem elektrycznym (zawiera </w:t>
            </w:r>
            <w:r>
              <w:rPr>
                <w:rFonts w:ascii="Cambria Math" w:eastAsia="Cambria Math" w:hAnsi="Cambria Math" w:cs="Cambria Math"/>
                <w:sz w:val="17"/>
              </w:rPr>
              <w:br/>
              <w:t>6,24</w:t>
            </w:r>
            <w:r>
              <w:rPr>
                <w:rFonts w:ascii="Cambria Math" w:eastAsia="Cambria Math" w:hAnsi="Cambria Math" w:cs="Cambria Math"/>
                <w:spacing w:val="-240"/>
                <w:sz w:val="17"/>
              </w:rPr>
              <w:t xml:space="preserve"> ·</w:t>
            </w:r>
            <w:r>
              <w:rPr>
                <w:rFonts w:ascii="Cambria Math" w:eastAsia="Cambria Math" w:hAnsi="Cambria Math" w:cs="Cambria Math"/>
                <w:sz w:val="17"/>
              </w:rPr>
              <w:t xml:space="preserve"> 10</w:t>
            </w:r>
            <w:r>
              <w:rPr>
                <w:rFonts w:ascii="Cambria Math" w:eastAsia="Cambria Math" w:hAnsi="Cambria Math" w:cs="Cambria Math"/>
                <w:position w:val="5"/>
                <w:sz w:val="12"/>
              </w:rPr>
              <w:t>18</w:t>
            </w:r>
            <w:r>
              <w:rPr>
                <w:rFonts w:ascii="Century Gothic" w:eastAsia="Century Gothic" w:hAnsi="Century Gothic" w:cs="Century Gothic"/>
                <w:position w:val="5"/>
                <w:sz w:val="17"/>
              </w:rPr>
              <w:t xml:space="preserve"> </w:t>
            </w:r>
            <w:r>
              <w:rPr>
                <w:rFonts w:ascii="Arial" w:eastAsia="Arial" w:hAnsi="Arial" w:cs="Arial"/>
                <w:position w:val="5"/>
                <w:sz w:val="17"/>
              </w:rPr>
              <w:t>ł</w:t>
            </w:r>
            <w:r>
              <w:rPr>
                <w:rFonts w:ascii="Century Gothic" w:eastAsia="Century Gothic" w:hAnsi="Century Gothic" w:cs="Century Gothic"/>
                <w:position w:val="5"/>
                <w:sz w:val="17"/>
              </w:rPr>
              <w:t xml:space="preserve">adunków elementarnych: </w:t>
            </w:r>
            <w:r>
              <w:rPr>
                <w:rFonts w:ascii="Century Gothic" w:eastAsia="Century Gothic" w:hAnsi="Century Gothic" w:cs="Century Gothic"/>
                <w:position w:val="5"/>
                <w:sz w:val="17"/>
              </w:rPr>
              <w:br/>
            </w:r>
            <w:r>
              <w:rPr>
                <w:rFonts w:ascii="Cambria Math" w:eastAsia="Cambria Math" w:hAnsi="Cambria Math" w:cs="Cambria Math"/>
                <w:position w:val="5"/>
                <w:sz w:val="17"/>
              </w:rPr>
              <w:t>1 C = 6,24 · 10</w:t>
            </w:r>
            <w:r>
              <w:rPr>
                <w:rFonts w:ascii="Cambria Math" w:eastAsia="Cambria Math" w:hAnsi="Cambria Math" w:cs="Cambria Math"/>
                <w:position w:val="5"/>
                <w:sz w:val="12"/>
              </w:rPr>
              <w:t>18</w:t>
            </w:r>
            <w:r>
              <w:rPr>
                <w:rFonts w:ascii="Century Gothic" w:eastAsia="Century Gothic" w:hAnsi="Century Gothic" w:cs="Century Gothic"/>
                <w:i/>
                <w:position w:val="5"/>
                <w:sz w:val="17"/>
              </w:rPr>
              <w:t>e</w:t>
            </w:r>
            <w:r>
              <w:rPr>
                <w:rFonts w:ascii="Century Gothic" w:eastAsia="Century Gothic" w:hAnsi="Century Gothic" w:cs="Century Gothic"/>
                <w:position w:val="5"/>
                <w:sz w:val="17"/>
              </w:rPr>
              <w:t>)</w:t>
            </w:r>
          </w:p>
          <w:p w:rsidR="00C71194" w:rsidRDefault="000A6C50">
            <w:pPr>
              <w:numPr>
                <w:ilvl w:val="0"/>
                <w:numId w:val="7"/>
              </w:numPr>
              <w:tabs>
                <w:tab w:val="left" w:pos="222"/>
              </w:tabs>
              <w:spacing w:after="20" w:line="240" w:lineRule="auto"/>
              <w:ind w:left="170" w:hanging="170"/>
              <w:jc w:val="both"/>
              <w:rPr>
                <w:rFonts w:ascii="Century Gothic" w:eastAsia="Century Gothic" w:hAnsi="Century Gothic" w:cs="Century Gothic"/>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analizuje</w:t>
            </w:r>
            <w:proofErr w:type="spellEnd"/>
            <w:r>
              <w:rPr>
                <w:rFonts w:ascii="Century Gothic" w:eastAsia="Century Gothic" w:hAnsi="Century Gothic" w:cs="Century Gothic"/>
                <w:position w:val="5"/>
                <w:sz w:val="17"/>
              </w:rPr>
              <w:t xml:space="preserve"> tzw. </w:t>
            </w:r>
            <w:r w:rsidR="00A32E35">
              <w:rPr>
                <w:rFonts w:ascii="Century Gothic" w:eastAsia="Century Gothic" w:hAnsi="Century Gothic" w:cs="Century Gothic"/>
                <w:position w:val="5"/>
                <w:sz w:val="17"/>
              </w:rPr>
              <w:t>S</w:t>
            </w:r>
            <w:r>
              <w:rPr>
                <w:rFonts w:ascii="Century Gothic" w:eastAsia="Century Gothic" w:hAnsi="Century Gothic" w:cs="Century Gothic"/>
                <w:position w:val="5"/>
                <w:sz w:val="17"/>
              </w:rPr>
              <w:t xml:space="preserve">zereg </w:t>
            </w:r>
            <w:r w:rsidR="00A32E35">
              <w:rPr>
                <w:rFonts w:ascii="Century Gothic" w:eastAsia="Century Gothic" w:hAnsi="Century Gothic" w:cs="Century Gothic"/>
                <w:position w:val="5"/>
                <w:sz w:val="17"/>
              </w:rPr>
              <w:lastRenderedPageBreak/>
              <w:pgNum/>
            </w:r>
            <w:proofErr w:type="spellStart"/>
            <w:r w:rsidR="00A32E35">
              <w:rPr>
                <w:rFonts w:ascii="Century Gothic" w:eastAsia="Century Gothic" w:hAnsi="Century Gothic" w:cs="Century Gothic"/>
                <w:position w:val="5"/>
                <w:sz w:val="17"/>
              </w:rPr>
              <w:t>lektry</w:t>
            </w:r>
            <w:proofErr w:type="spellEnd"/>
            <w:r w:rsidR="00A32E35">
              <w:rPr>
                <w:rFonts w:ascii="Century Gothic" w:eastAsia="Century Gothic" w:hAnsi="Century Gothic" w:cs="Century Gothic"/>
                <w:position w:val="5"/>
                <w:sz w:val="17"/>
              </w:rPr>
              <w:pgNum/>
            </w:r>
            <w:proofErr w:type="spellStart"/>
            <w:r w:rsidR="00A32E35">
              <w:rPr>
                <w:rFonts w:ascii="Century Gothic" w:eastAsia="Century Gothic" w:hAnsi="Century Gothic" w:cs="Century Gothic"/>
                <w:position w:val="5"/>
                <w:sz w:val="17"/>
              </w:rPr>
              <w:t>tatyk</w:t>
            </w:r>
            <w:proofErr w:type="spellEnd"/>
            <w:r w:rsidR="00A32E35">
              <w:rPr>
                <w:rFonts w:ascii="Century Gothic" w:eastAsia="Century Gothic" w:hAnsi="Century Gothic" w:cs="Century Gothic"/>
                <w:position w:val="5"/>
                <w:sz w:val="17"/>
              </w:rPr>
              <w:pgNum/>
            </w:r>
            <w:proofErr w:type="spellStart"/>
            <w:r w:rsidR="00A32E35">
              <w:rPr>
                <w:rFonts w:ascii="Century Gothic" w:eastAsia="Century Gothic" w:hAnsi="Century Gothic" w:cs="Century Gothic"/>
                <w:position w:val="5"/>
                <w:sz w:val="17"/>
              </w:rPr>
              <w:t>zny</w:t>
            </w:r>
            <w:proofErr w:type="spellEnd"/>
          </w:p>
          <w:p w:rsidR="00C71194" w:rsidRDefault="000A6C50">
            <w:pPr>
              <w:numPr>
                <w:ilvl w:val="0"/>
                <w:numId w:val="7"/>
              </w:numPr>
              <w:tabs>
                <w:tab w:val="left" w:pos="222"/>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rozwi</w:t>
            </w:r>
            <w:r>
              <w:rPr>
                <w:rFonts w:ascii="Calibri" w:eastAsia="Calibri" w:hAnsi="Calibri" w:cs="Calibri"/>
                <w:sz w:val="17"/>
              </w:rPr>
              <w:t xml:space="preserve">ązuje zadania z wykorzystaniem zależności, że każdy ładunek elektryczny jest wielokrotnością ładunku elementarne-go; przelicza </w:t>
            </w:r>
            <w:proofErr w:type="spellStart"/>
            <w:r>
              <w:rPr>
                <w:rFonts w:ascii="Calibri" w:eastAsia="Calibri" w:hAnsi="Calibri" w:cs="Calibri"/>
                <w:sz w:val="17"/>
              </w:rPr>
              <w:t>podwielokrotności</w:t>
            </w:r>
            <w:proofErr w:type="spellEnd"/>
            <w:r>
              <w:rPr>
                <w:rFonts w:ascii="Calibri" w:eastAsia="Calibri" w:hAnsi="Calibri" w:cs="Calibri"/>
                <w:sz w:val="17"/>
              </w:rPr>
              <w:t xml:space="preserve">, </w:t>
            </w:r>
            <w:proofErr w:type="spellStart"/>
            <w:r>
              <w:rPr>
                <w:rFonts w:ascii="Calibri" w:eastAsia="Calibri" w:hAnsi="Calibri" w:cs="Calibri"/>
                <w:sz w:val="17"/>
              </w:rPr>
              <w:t>przepro-wadza</w:t>
            </w:r>
            <w:proofErr w:type="spellEnd"/>
            <w:r>
              <w:rPr>
                <w:rFonts w:ascii="Calibri" w:eastAsia="Calibri" w:hAnsi="Calibri" w:cs="Calibri"/>
                <w:sz w:val="17"/>
              </w:rPr>
              <w:t xml:space="preserve"> obliczenia i zapisuje wynik zaokrąglony do zadanej liczby cyfr znaczących</w:t>
            </w:r>
          </w:p>
          <w:p w:rsidR="00C71194" w:rsidRDefault="000A6C50">
            <w:pPr>
              <w:numPr>
                <w:ilvl w:val="0"/>
                <w:numId w:val="7"/>
              </w:numPr>
              <w:tabs>
                <w:tab w:val="left" w:pos="222"/>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ługuje się pojęciem elektron</w:t>
            </w:r>
            <w:r>
              <w:rPr>
                <w:rFonts w:ascii="Century Gothic" w:eastAsia="Century Gothic" w:hAnsi="Century Gothic" w:cs="Century Gothic"/>
                <w:sz w:val="17"/>
              </w:rPr>
              <w:t xml:space="preserve">ów swobodnych; wykazuje, </w:t>
            </w:r>
            <w:r>
              <w:rPr>
                <w:rFonts w:ascii="Calibri" w:eastAsia="Calibri" w:hAnsi="Calibri" w:cs="Calibri"/>
                <w:sz w:val="17"/>
              </w:rPr>
              <w:t>że w metalach znajdują się elektrony swobodne, a w </w:t>
            </w:r>
            <w:r w:rsidR="00A32E35">
              <w:rPr>
                <w:rFonts w:ascii="Calibri" w:eastAsia="Calibri" w:hAnsi="Calibri" w:cs="Calibri"/>
                <w:sz w:val="17"/>
              </w:rPr>
              <w:pgNum/>
            </w:r>
            <w:proofErr w:type="spellStart"/>
            <w:r w:rsidR="00A32E35">
              <w:rPr>
                <w:rFonts w:ascii="Calibri" w:eastAsia="Calibri" w:hAnsi="Calibri" w:cs="Calibri"/>
                <w:sz w:val="17"/>
              </w:rPr>
              <w:t>le</w:t>
            </w:r>
            <w:r>
              <w:rPr>
                <w:rFonts w:ascii="Calibri" w:eastAsia="Calibri" w:hAnsi="Calibri" w:cs="Calibri"/>
                <w:sz w:val="17"/>
              </w:rPr>
              <w:t>-latorach</w:t>
            </w:r>
            <w:proofErr w:type="spellEnd"/>
            <w:r>
              <w:rPr>
                <w:rFonts w:ascii="Calibri" w:eastAsia="Calibri" w:hAnsi="Calibri" w:cs="Calibri"/>
                <w:sz w:val="17"/>
              </w:rPr>
              <w:t xml:space="preserve"> elektrony są związane z </w:t>
            </w:r>
            <w:proofErr w:type="spellStart"/>
            <w:r>
              <w:rPr>
                <w:rFonts w:ascii="Calibri" w:eastAsia="Calibri" w:hAnsi="Calibri" w:cs="Calibri"/>
                <w:sz w:val="17"/>
              </w:rPr>
              <w:t>atoma-mi</w:t>
            </w:r>
            <w:proofErr w:type="spellEnd"/>
            <w:r>
              <w:rPr>
                <w:rFonts w:ascii="Calibri" w:eastAsia="Calibri" w:hAnsi="Calibri" w:cs="Calibri"/>
                <w:sz w:val="17"/>
              </w:rPr>
              <w:t>; na tej podstawie uzasadnia podział substancji na przewodniki i izolatory</w:t>
            </w:r>
          </w:p>
          <w:p w:rsidR="00C71194" w:rsidRDefault="000A6C50">
            <w:pPr>
              <w:numPr>
                <w:ilvl w:val="0"/>
                <w:numId w:val="7"/>
              </w:numPr>
              <w:tabs>
                <w:tab w:val="left" w:pos="222"/>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wyja</w:t>
            </w:r>
            <w:r>
              <w:rPr>
                <w:rFonts w:ascii="Calibri" w:eastAsia="Calibri" w:hAnsi="Calibri" w:cs="Calibri"/>
                <w:sz w:val="17"/>
              </w:rPr>
              <w:t xml:space="preserve">śnia wyniki obserwacji </w:t>
            </w:r>
            <w:proofErr w:type="spellStart"/>
            <w:r>
              <w:rPr>
                <w:rFonts w:ascii="Calibri" w:eastAsia="Calibri" w:hAnsi="Calibri" w:cs="Calibri"/>
                <w:sz w:val="17"/>
              </w:rPr>
              <w:t>przeprowadzo-nych</w:t>
            </w:r>
            <w:proofErr w:type="spellEnd"/>
            <w:r>
              <w:rPr>
                <w:rFonts w:ascii="Calibri" w:eastAsia="Calibri" w:hAnsi="Calibri" w:cs="Calibri"/>
                <w:sz w:val="17"/>
              </w:rPr>
              <w:t xml:space="preserve"> doświadczeń związanych z </w:t>
            </w:r>
            <w:r w:rsidR="00A32E35">
              <w:rPr>
                <w:rFonts w:ascii="Calibri" w:eastAsia="Calibri" w:hAnsi="Calibri" w:cs="Calibri"/>
                <w:sz w:val="17"/>
              </w:rPr>
              <w:pgNum/>
            </w:r>
            <w:proofErr w:type="spellStart"/>
            <w:r w:rsidR="00A32E35">
              <w:rPr>
                <w:rFonts w:ascii="Calibri" w:eastAsia="Calibri" w:hAnsi="Calibri" w:cs="Calibri"/>
                <w:sz w:val="17"/>
              </w:rPr>
              <w:t>lektry</w:t>
            </w:r>
            <w:r>
              <w:rPr>
                <w:rFonts w:ascii="Calibri" w:eastAsia="Calibri" w:hAnsi="Calibri" w:cs="Calibri"/>
                <w:sz w:val="17"/>
              </w:rPr>
              <w:t>-zowaniem</w:t>
            </w:r>
            <w:proofErr w:type="spellEnd"/>
            <w:r>
              <w:rPr>
                <w:rFonts w:ascii="Calibri" w:eastAsia="Calibri" w:hAnsi="Calibri" w:cs="Calibri"/>
                <w:sz w:val="17"/>
              </w:rPr>
              <w:t xml:space="preserve"> przewodnik</w:t>
            </w:r>
            <w:r>
              <w:rPr>
                <w:rFonts w:ascii="Century Gothic" w:eastAsia="Century Gothic" w:hAnsi="Century Gothic" w:cs="Century Gothic"/>
                <w:sz w:val="17"/>
              </w:rPr>
              <w:t>ów; uzasadnia na przyk</w:t>
            </w:r>
            <w:r>
              <w:rPr>
                <w:rFonts w:ascii="Calibri" w:eastAsia="Calibri" w:hAnsi="Calibri" w:cs="Calibri"/>
                <w:sz w:val="17"/>
              </w:rPr>
              <w:t>ładach, że przewodnik można naelektryzować wtedy, gdy odizoluje się go od ziemi</w:t>
            </w:r>
          </w:p>
          <w:p w:rsidR="00C71194" w:rsidRDefault="000A6C50">
            <w:pPr>
              <w:numPr>
                <w:ilvl w:val="0"/>
                <w:numId w:val="7"/>
              </w:numPr>
              <w:tabs>
                <w:tab w:val="left" w:pos="222"/>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wyja</w:t>
            </w:r>
            <w:r>
              <w:rPr>
                <w:rFonts w:ascii="Calibri" w:eastAsia="Calibri" w:hAnsi="Calibri" w:cs="Calibri"/>
                <w:sz w:val="17"/>
              </w:rPr>
              <w:t>śnia, na czym polega uziemienie ciała naelektryzowanego i zobojętnienie zgromadzonego na nim ładunku elektrycznego</w:t>
            </w:r>
          </w:p>
          <w:p w:rsidR="00C71194" w:rsidRDefault="000A6C50">
            <w:pPr>
              <w:numPr>
                <w:ilvl w:val="0"/>
                <w:numId w:val="7"/>
              </w:numPr>
              <w:tabs>
                <w:tab w:val="left" w:pos="222"/>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dzia</w:t>
            </w:r>
            <w:r>
              <w:rPr>
                <w:rFonts w:ascii="Calibri" w:eastAsia="Calibri" w:hAnsi="Calibri" w:cs="Calibri"/>
                <w:sz w:val="17"/>
              </w:rPr>
              <w:t xml:space="preserve">łanie i zastosowanie </w:t>
            </w:r>
            <w:proofErr w:type="spellStart"/>
            <w:r>
              <w:rPr>
                <w:rFonts w:ascii="Calibri" w:eastAsia="Calibri" w:hAnsi="Calibri" w:cs="Calibri"/>
                <w:sz w:val="17"/>
              </w:rPr>
              <w:t>pioruno-chronu</w:t>
            </w:r>
            <w:proofErr w:type="spellEnd"/>
          </w:p>
          <w:p w:rsidR="00C71194" w:rsidRDefault="000A6C50">
            <w:pPr>
              <w:numPr>
                <w:ilvl w:val="0"/>
                <w:numId w:val="7"/>
              </w:numPr>
              <w:tabs>
                <w:tab w:val="left" w:pos="222"/>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projektuje i przeprowadza:</w:t>
            </w:r>
          </w:p>
          <w:p w:rsidR="00C71194" w:rsidRDefault="000A6C50">
            <w:pPr>
              <w:numPr>
                <w:ilvl w:val="0"/>
                <w:numId w:val="7"/>
              </w:numPr>
              <w:tabs>
                <w:tab w:val="left" w:pos="392"/>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do</w:t>
            </w:r>
            <w:r>
              <w:rPr>
                <w:rFonts w:ascii="Calibri" w:eastAsia="Calibri" w:hAnsi="Calibri" w:cs="Calibri"/>
                <w:sz w:val="17"/>
              </w:rPr>
              <w:t>świadczenie ilustrujące właściwości ciał naelektryzowanych,</w:t>
            </w:r>
          </w:p>
          <w:p w:rsidR="00C71194" w:rsidRDefault="000A6C50">
            <w:pPr>
              <w:numPr>
                <w:ilvl w:val="0"/>
                <w:numId w:val="7"/>
              </w:numPr>
              <w:tabs>
                <w:tab w:val="left" w:pos="392"/>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do</w:t>
            </w:r>
            <w:r>
              <w:rPr>
                <w:rFonts w:ascii="Calibri" w:eastAsia="Calibri" w:hAnsi="Calibri" w:cs="Calibri"/>
                <w:sz w:val="17"/>
              </w:rPr>
              <w:t>świadczenie ilustrujące skutki indukcji elektrostatycznej,</w:t>
            </w:r>
          </w:p>
          <w:p w:rsidR="00C71194" w:rsidRDefault="000A6C50">
            <w:pPr>
              <w:tabs>
                <w:tab w:val="left" w:pos="392"/>
              </w:tabs>
              <w:spacing w:after="20" w:line="240" w:lineRule="auto"/>
              <w:ind w:left="170"/>
              <w:jc w:val="both"/>
              <w:rPr>
                <w:rFonts w:ascii="Calibri" w:eastAsia="Calibri" w:hAnsi="Calibri" w:cs="Calibri"/>
                <w:sz w:val="17"/>
              </w:rPr>
            </w:pPr>
            <w:r>
              <w:rPr>
                <w:rFonts w:ascii="Century Gothic" w:eastAsia="Century Gothic" w:hAnsi="Century Gothic" w:cs="Century Gothic"/>
                <w:sz w:val="17"/>
              </w:rPr>
              <w:t>krytycznie ocenia ich wyniki; wskazuje czynniki istotne i nieistotne dla wyników do</w:t>
            </w:r>
            <w:r>
              <w:rPr>
                <w:rFonts w:ascii="Arial" w:eastAsia="Arial" w:hAnsi="Arial" w:cs="Arial"/>
                <w:sz w:val="17"/>
              </w:rPr>
              <w:t>ś</w:t>
            </w:r>
            <w:r>
              <w:rPr>
                <w:rFonts w:ascii="Century Gothic" w:eastAsia="Century Gothic" w:hAnsi="Century Gothic" w:cs="Century Gothic"/>
                <w:sz w:val="17"/>
              </w:rPr>
              <w:t>wiadcze</w:t>
            </w:r>
            <w:r>
              <w:rPr>
                <w:rFonts w:ascii="Calibri" w:eastAsia="Calibri" w:hAnsi="Calibri" w:cs="Calibri"/>
                <w:sz w:val="17"/>
              </w:rPr>
              <w:t>ń; formułuje wnioski na podstawie wynik</w:t>
            </w:r>
            <w:r>
              <w:rPr>
                <w:rFonts w:ascii="Century Gothic" w:eastAsia="Century Gothic" w:hAnsi="Century Gothic" w:cs="Century Gothic"/>
                <w:sz w:val="17"/>
              </w:rPr>
              <w:t>ów do</w:t>
            </w:r>
            <w:r>
              <w:rPr>
                <w:rFonts w:ascii="Calibri" w:eastAsia="Calibri" w:hAnsi="Calibri" w:cs="Calibri"/>
                <w:sz w:val="17"/>
              </w:rPr>
              <w:t>świadczeń</w:t>
            </w:r>
          </w:p>
          <w:p w:rsidR="00C71194" w:rsidRDefault="000A6C50">
            <w:pPr>
              <w:numPr>
                <w:ilvl w:val="0"/>
                <w:numId w:val="8"/>
              </w:numPr>
              <w:tabs>
                <w:tab w:val="left" w:pos="222"/>
              </w:tabs>
              <w:spacing w:after="20" w:line="240" w:lineRule="auto"/>
              <w:ind w:left="170" w:hanging="170"/>
              <w:jc w:val="both"/>
              <w:rPr>
                <w:rFonts w:ascii="Calibri" w:eastAsia="Calibri" w:hAnsi="Calibri" w:cs="Calibri"/>
                <w:i/>
                <w:sz w:val="17"/>
              </w:rPr>
            </w:pPr>
            <w:r>
              <w:rPr>
                <w:rFonts w:ascii="Century Gothic" w:eastAsia="Century Gothic" w:hAnsi="Century Gothic" w:cs="Century Gothic"/>
                <w:sz w:val="17"/>
              </w:rPr>
              <w:t>rozwi</w:t>
            </w:r>
            <w:r>
              <w:rPr>
                <w:rFonts w:ascii="Calibri" w:eastAsia="Calibri" w:hAnsi="Calibri" w:cs="Calibri"/>
                <w:sz w:val="17"/>
              </w:rPr>
              <w:t xml:space="preserve">ązuje zadania bardziej złożone, ale typowe, dotyczące treści rozdziału </w:t>
            </w:r>
            <w:r>
              <w:rPr>
                <w:rFonts w:ascii="Calibri" w:eastAsia="Calibri" w:hAnsi="Calibri" w:cs="Calibri"/>
                <w:i/>
                <w:sz w:val="17"/>
              </w:rPr>
              <w:t>Elektrostatyka</w:t>
            </w:r>
          </w:p>
          <w:p w:rsidR="00C71194" w:rsidRDefault="000A6C50">
            <w:pPr>
              <w:numPr>
                <w:ilvl w:val="0"/>
                <w:numId w:val="8"/>
              </w:numPr>
              <w:tabs>
                <w:tab w:val="left" w:pos="224"/>
              </w:tabs>
              <w:spacing w:after="20" w:line="240" w:lineRule="auto"/>
              <w:ind w:left="170" w:hanging="170"/>
              <w:jc w:val="both"/>
            </w:pPr>
            <w:r>
              <w:rPr>
                <w:rFonts w:ascii="Century Gothic" w:eastAsia="Century Gothic" w:hAnsi="Century Gothic" w:cs="Century Gothic"/>
                <w:sz w:val="17"/>
              </w:rPr>
              <w:t>pos</w:t>
            </w:r>
            <w:r>
              <w:rPr>
                <w:rFonts w:ascii="Calibri" w:eastAsia="Calibri" w:hAnsi="Calibri" w:cs="Calibri"/>
                <w:sz w:val="17"/>
              </w:rPr>
              <w:t>ługuje się informacjami pochodzącymi z analizy przeczytanych tekst</w:t>
            </w:r>
            <w:r>
              <w:rPr>
                <w:rFonts w:ascii="Century Gothic" w:eastAsia="Century Gothic" w:hAnsi="Century Gothic" w:cs="Century Gothic"/>
                <w:sz w:val="17"/>
              </w:rPr>
              <w:t>ów (w tym popularnonaukowych) dotycz</w:t>
            </w:r>
            <w:r>
              <w:rPr>
                <w:rFonts w:ascii="Calibri" w:eastAsia="Calibri" w:hAnsi="Calibri" w:cs="Calibri"/>
                <w:sz w:val="17"/>
              </w:rPr>
              <w:t xml:space="preserve">ących treści rozdziału </w:t>
            </w:r>
            <w:r>
              <w:rPr>
                <w:rFonts w:ascii="Calibri" w:eastAsia="Calibri" w:hAnsi="Calibri" w:cs="Calibri"/>
                <w:i/>
                <w:sz w:val="17"/>
              </w:rPr>
              <w:t xml:space="preserve">Elektrostatyka </w:t>
            </w:r>
            <w:r>
              <w:rPr>
                <w:rFonts w:ascii="Calibri" w:eastAsia="Calibri" w:hAnsi="Calibri" w:cs="Calibri"/>
                <w:sz w:val="17"/>
              </w:rPr>
              <w:t>(w szczeg</w:t>
            </w:r>
            <w:r>
              <w:rPr>
                <w:rFonts w:ascii="Century Gothic" w:eastAsia="Century Gothic" w:hAnsi="Century Gothic" w:cs="Century Gothic"/>
                <w:sz w:val="17"/>
              </w:rPr>
              <w:t>ólno</w:t>
            </w:r>
            <w:r>
              <w:rPr>
                <w:rFonts w:ascii="Calibri" w:eastAsia="Calibri" w:hAnsi="Calibri" w:cs="Calibri"/>
                <w:sz w:val="17"/>
              </w:rPr>
              <w:t xml:space="preserve">ści tekstu: </w:t>
            </w:r>
            <w:r>
              <w:rPr>
                <w:rFonts w:ascii="Calibri" w:eastAsia="Calibri" w:hAnsi="Calibri" w:cs="Calibri"/>
                <w:i/>
                <w:sz w:val="17"/>
              </w:rPr>
              <w:t>Gdzie wykorzystuje się elektryzowanie ciał</w:t>
            </w:r>
            <w:r>
              <w:rPr>
                <w:rFonts w:ascii="Calibri" w:eastAsia="Calibri" w:hAnsi="Calibri" w:cs="Calibri"/>
                <w:sz w:val="17"/>
              </w:rPr>
              <w:t>)</w:t>
            </w:r>
          </w:p>
        </w:tc>
        <w:tc>
          <w:tcPr>
            <w:tcW w:w="3135" w:type="dxa"/>
            <w:tcBorders>
              <w:top w:val="single" w:sz="6"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9"/>
              </w:numPr>
              <w:tabs>
                <w:tab w:val="left" w:pos="224"/>
              </w:tabs>
              <w:spacing w:after="20" w:line="240" w:lineRule="auto"/>
              <w:ind w:left="170" w:hanging="170"/>
              <w:jc w:val="both"/>
              <w:rPr>
                <w:rFonts w:ascii="Century Gothic" w:eastAsia="Century Gothic" w:hAnsi="Century Gothic" w:cs="Century Gothic"/>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pos</w:t>
            </w:r>
            <w:r>
              <w:rPr>
                <w:rFonts w:ascii="Arial" w:eastAsia="Arial" w:hAnsi="Arial" w:cs="Arial"/>
                <w:position w:val="5"/>
                <w:sz w:val="17"/>
              </w:rPr>
              <w:t>ł</w:t>
            </w:r>
            <w:r>
              <w:rPr>
                <w:rFonts w:ascii="Century Gothic" w:eastAsia="Century Gothic" w:hAnsi="Century Gothic" w:cs="Century Gothic"/>
                <w:position w:val="5"/>
                <w:sz w:val="17"/>
              </w:rPr>
              <w:t>uguje</w:t>
            </w:r>
            <w:proofErr w:type="spellEnd"/>
            <w:r>
              <w:rPr>
                <w:rFonts w:ascii="Century Gothic" w:eastAsia="Century Gothic" w:hAnsi="Century Gothic" w:cs="Century Gothic"/>
                <w:position w:val="5"/>
                <w:sz w:val="17"/>
              </w:rPr>
              <w:t xml:space="preserve"> si</w:t>
            </w:r>
            <w:r>
              <w:rPr>
                <w:rFonts w:ascii="Calibri" w:eastAsia="Calibri" w:hAnsi="Calibri" w:cs="Calibri"/>
                <w:position w:val="5"/>
                <w:sz w:val="17"/>
              </w:rPr>
              <w:t>ę pojęciem dipolu elektrycznego do wyjaśnienia skutk</w:t>
            </w:r>
            <w:r>
              <w:rPr>
                <w:rFonts w:ascii="Century Gothic" w:eastAsia="Century Gothic" w:hAnsi="Century Gothic" w:cs="Century Gothic"/>
                <w:position w:val="5"/>
                <w:sz w:val="17"/>
              </w:rPr>
              <w:t>ów indukcji elektrostatycznej</w:t>
            </w:r>
          </w:p>
          <w:p w:rsidR="00C71194" w:rsidRDefault="000A6C50">
            <w:pPr>
              <w:numPr>
                <w:ilvl w:val="0"/>
                <w:numId w:val="9"/>
              </w:numPr>
              <w:tabs>
                <w:tab w:val="left" w:pos="224"/>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realizuje w</w:t>
            </w:r>
            <w:r>
              <w:rPr>
                <w:rFonts w:ascii="Calibri" w:eastAsia="Calibri" w:hAnsi="Calibri" w:cs="Calibri"/>
                <w:sz w:val="17"/>
              </w:rPr>
              <w:t xml:space="preserve">łasny projekt dotyczący treści rozdziału </w:t>
            </w:r>
            <w:r>
              <w:rPr>
                <w:rFonts w:ascii="Calibri" w:eastAsia="Calibri" w:hAnsi="Calibri" w:cs="Calibri"/>
                <w:i/>
                <w:sz w:val="17"/>
              </w:rPr>
              <w:t>Elektrostatyka</w:t>
            </w:r>
          </w:p>
          <w:p w:rsidR="00C71194" w:rsidRDefault="000A6C50">
            <w:pPr>
              <w:numPr>
                <w:ilvl w:val="0"/>
                <w:numId w:val="9"/>
              </w:numPr>
              <w:tabs>
                <w:tab w:val="left" w:pos="224"/>
              </w:tabs>
              <w:spacing w:after="20" w:line="240" w:lineRule="auto"/>
              <w:ind w:left="170" w:hanging="170"/>
              <w:jc w:val="both"/>
            </w:pPr>
            <w:r>
              <w:rPr>
                <w:rFonts w:ascii="Century Gothic" w:eastAsia="Century Gothic" w:hAnsi="Century Gothic" w:cs="Century Gothic"/>
                <w:sz w:val="17"/>
              </w:rPr>
              <w:t>rozwi</w:t>
            </w:r>
            <w:r>
              <w:rPr>
                <w:rFonts w:ascii="Calibri" w:eastAsia="Calibri" w:hAnsi="Calibri" w:cs="Calibri"/>
                <w:sz w:val="17"/>
              </w:rPr>
              <w:t xml:space="preserve">ązuje zadania złożone, nietypowe, dotyczące treści rozdziału </w:t>
            </w:r>
            <w:r>
              <w:rPr>
                <w:rFonts w:ascii="Calibri" w:eastAsia="Calibri" w:hAnsi="Calibri" w:cs="Calibri"/>
                <w:i/>
                <w:sz w:val="17"/>
              </w:rPr>
              <w:t>Elektrostatyka</w:t>
            </w:r>
          </w:p>
        </w:tc>
      </w:tr>
      <w:tr w:rsidR="00C71194">
        <w:trPr>
          <w:trHeight w:val="1"/>
          <w:jc w:val="center"/>
        </w:trPr>
        <w:tc>
          <w:tcPr>
            <w:tcW w:w="13948" w:type="dxa"/>
            <w:gridSpan w:val="4"/>
            <w:tcBorders>
              <w:top w:val="single" w:sz="6"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0A6C50">
            <w:pPr>
              <w:spacing w:before="40" w:after="40" w:line="240" w:lineRule="auto"/>
              <w:jc w:val="center"/>
            </w:pPr>
            <w:r>
              <w:rPr>
                <w:rFonts w:ascii="Century Gothic" w:eastAsia="Century Gothic" w:hAnsi="Century Gothic" w:cs="Century Gothic"/>
                <w:b/>
                <w:sz w:val="17"/>
              </w:rPr>
              <w:lastRenderedPageBreak/>
              <w:t>II. PR</w:t>
            </w:r>
            <w:r>
              <w:rPr>
                <w:rFonts w:ascii="Calibri" w:eastAsia="Calibri" w:hAnsi="Calibri" w:cs="Calibri"/>
                <w:b/>
                <w:sz w:val="17"/>
              </w:rPr>
              <w:t>ĄD ELEKTRYCZNY</w:t>
            </w:r>
          </w:p>
        </w:tc>
      </w:tr>
      <w:tr w:rsidR="00C71194">
        <w:trPr>
          <w:trHeight w:val="1"/>
          <w:jc w:val="center"/>
        </w:trPr>
        <w:tc>
          <w:tcPr>
            <w:tcW w:w="3299" w:type="dxa"/>
            <w:vMerge w:val="restart"/>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Ucze</w:t>
            </w:r>
            <w:r>
              <w:rPr>
                <w:rFonts w:ascii="Calibri" w:eastAsia="Calibri" w:hAnsi="Calibri" w:cs="Calibri"/>
                <w:sz w:val="17"/>
              </w:rPr>
              <w:t>ń:</w:t>
            </w:r>
          </w:p>
          <w:p w:rsidR="00C71194" w:rsidRDefault="000A6C50">
            <w:pPr>
              <w:numPr>
                <w:ilvl w:val="0"/>
                <w:numId w:val="10"/>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okre</w:t>
            </w:r>
            <w:r>
              <w:rPr>
                <w:rFonts w:ascii="Calibri" w:eastAsia="Calibri" w:hAnsi="Calibri" w:cs="Calibri"/>
                <w:sz w:val="17"/>
              </w:rPr>
              <w:t>śla umowny kierunek przepływu prądu elektrycznego</w:t>
            </w:r>
          </w:p>
          <w:p w:rsidR="00C71194" w:rsidRDefault="000A6C50">
            <w:pPr>
              <w:numPr>
                <w:ilvl w:val="0"/>
                <w:numId w:val="10"/>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przeprowadza do</w:t>
            </w:r>
            <w:r>
              <w:rPr>
                <w:rFonts w:ascii="Calibri" w:eastAsia="Calibri" w:hAnsi="Calibri" w:cs="Calibri"/>
                <w:sz w:val="17"/>
              </w:rPr>
              <w:t>świadczenie modelowe ilustrujące, czym jest natężenie prądu, korzystając z jego opisu</w:t>
            </w:r>
          </w:p>
          <w:p w:rsidR="00C71194" w:rsidRDefault="000A6C50">
            <w:pPr>
              <w:numPr>
                <w:ilvl w:val="0"/>
                <w:numId w:val="10"/>
              </w:numPr>
              <w:tabs>
                <w:tab w:val="left" w:pos="223"/>
              </w:tabs>
              <w:spacing w:after="20" w:line="240" w:lineRule="auto"/>
              <w:ind w:left="170" w:hanging="170"/>
              <w:jc w:val="both"/>
              <w:rPr>
                <w:rFonts w:ascii="Cambria Math" w:eastAsia="Cambria Math" w:hAnsi="Cambria Math" w:cs="Cambria Math"/>
                <w:sz w:val="17"/>
              </w:rPr>
            </w:pPr>
            <w:r>
              <w:rPr>
                <w:rFonts w:ascii="Century Gothic" w:eastAsia="Century Gothic" w:hAnsi="Century Gothic" w:cs="Century Gothic"/>
                <w:sz w:val="17"/>
              </w:rPr>
              <w:t>pos</w:t>
            </w:r>
            <w:r>
              <w:rPr>
                <w:rFonts w:ascii="Calibri" w:eastAsia="Calibri" w:hAnsi="Calibri" w:cs="Calibri"/>
                <w:sz w:val="17"/>
              </w:rPr>
              <w:t>ługuje się pojęciem natężenia prądu wraz z jego jednostką (</w:t>
            </w:r>
            <w:r>
              <w:rPr>
                <w:rFonts w:ascii="Cambria Math" w:eastAsia="Cambria Math" w:hAnsi="Cambria Math" w:cs="Cambria Math"/>
                <w:sz w:val="17"/>
              </w:rPr>
              <w:t>1 A)</w:t>
            </w:r>
          </w:p>
          <w:p w:rsidR="00C71194" w:rsidRDefault="000A6C50">
            <w:pPr>
              <w:numPr>
                <w:ilvl w:val="0"/>
                <w:numId w:val="10"/>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ługuje się pojęciem obwodu elektrycznego; podaje warunki przepływu prądu elektrycznego w obwodzie elektrycznym</w:t>
            </w:r>
          </w:p>
          <w:p w:rsidR="00C71194" w:rsidRDefault="000A6C50">
            <w:pPr>
              <w:numPr>
                <w:ilvl w:val="0"/>
                <w:numId w:val="10"/>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 xml:space="preserve">wymienia elementy prostego </w:t>
            </w:r>
            <w:r w:rsidR="00A32E35">
              <w:rPr>
                <w:rFonts w:ascii="Century Gothic" w:eastAsia="Century Gothic" w:hAnsi="Century Gothic" w:cs="Century Gothic"/>
                <w:sz w:val="17"/>
              </w:rPr>
              <w:pgNum/>
            </w:r>
            <w:proofErr w:type="spellStart"/>
            <w:r w:rsidR="00A32E35">
              <w:rPr>
                <w:rFonts w:ascii="Century Gothic" w:eastAsia="Century Gothic" w:hAnsi="Century Gothic" w:cs="Century Gothic"/>
                <w:sz w:val="17"/>
              </w:rPr>
              <w:t>lek</w:t>
            </w:r>
            <w:r>
              <w:rPr>
                <w:rFonts w:ascii="Century Gothic" w:eastAsia="Century Gothic" w:hAnsi="Century Gothic" w:cs="Century Gothic"/>
                <w:sz w:val="17"/>
              </w:rPr>
              <w:t>-du</w:t>
            </w:r>
            <w:proofErr w:type="spellEnd"/>
            <w:r>
              <w:rPr>
                <w:rFonts w:ascii="Century Gothic" w:eastAsia="Century Gothic" w:hAnsi="Century Gothic" w:cs="Century Gothic"/>
                <w:sz w:val="17"/>
              </w:rPr>
              <w:t xml:space="preserve"> elektrycznego: </w:t>
            </w:r>
            <w:r>
              <w:rPr>
                <w:rFonts w:ascii="Arial" w:eastAsia="Arial" w:hAnsi="Arial" w:cs="Arial"/>
                <w:sz w:val="17"/>
              </w:rPr>
              <w:t>ź</w:t>
            </w:r>
            <w:r>
              <w:rPr>
                <w:rFonts w:ascii="Century Gothic" w:eastAsia="Century Gothic" w:hAnsi="Century Gothic" w:cs="Century Gothic"/>
                <w:sz w:val="17"/>
              </w:rPr>
              <w:t>ród</w:t>
            </w:r>
            <w:r>
              <w:rPr>
                <w:rFonts w:ascii="Calibri" w:eastAsia="Calibri" w:hAnsi="Calibri" w:cs="Calibri"/>
                <w:sz w:val="17"/>
              </w:rPr>
              <w:t>ło energii elektrycznej, odbiornik (np. żar</w:t>
            </w:r>
            <w:r>
              <w:rPr>
                <w:rFonts w:ascii="Century Gothic" w:eastAsia="Century Gothic" w:hAnsi="Century Gothic" w:cs="Century Gothic"/>
                <w:sz w:val="17"/>
              </w:rPr>
              <w:t>ówka, opornik), przewody, wy</w:t>
            </w:r>
            <w:r>
              <w:rPr>
                <w:rFonts w:ascii="Calibri" w:eastAsia="Calibri" w:hAnsi="Calibri" w:cs="Calibri"/>
                <w:sz w:val="17"/>
              </w:rPr>
              <w:t>łącznik, mierniki (amperomierz, woltomierz); rozr</w:t>
            </w:r>
            <w:r>
              <w:rPr>
                <w:rFonts w:ascii="Century Gothic" w:eastAsia="Century Gothic" w:hAnsi="Century Gothic" w:cs="Century Gothic"/>
                <w:sz w:val="17"/>
              </w:rPr>
              <w:t>ó</w:t>
            </w:r>
            <w:r>
              <w:rPr>
                <w:rFonts w:ascii="Calibri" w:eastAsia="Calibri" w:hAnsi="Calibri" w:cs="Calibri"/>
                <w:sz w:val="17"/>
              </w:rPr>
              <w:t>żnia symbole graficzne tych element</w:t>
            </w:r>
            <w:r>
              <w:rPr>
                <w:rFonts w:ascii="Century Gothic" w:eastAsia="Century Gothic" w:hAnsi="Century Gothic" w:cs="Century Gothic"/>
                <w:sz w:val="17"/>
              </w:rPr>
              <w:t>ów</w:t>
            </w:r>
          </w:p>
          <w:p w:rsidR="00C71194" w:rsidRDefault="000A6C50">
            <w:pPr>
              <w:numPr>
                <w:ilvl w:val="0"/>
                <w:numId w:val="10"/>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wymienia przyrz</w:t>
            </w:r>
            <w:r>
              <w:rPr>
                <w:rFonts w:ascii="Calibri" w:eastAsia="Calibri" w:hAnsi="Calibri" w:cs="Calibri"/>
                <w:sz w:val="17"/>
              </w:rPr>
              <w:t>ądy służące do pomiaru napięcia elektrycznego i natężenia prądu elektrycznego; wyjaśnia, jak włącza się je do obwodu elektrycznego (</w:t>
            </w:r>
            <w:proofErr w:type="spellStart"/>
            <w:r>
              <w:rPr>
                <w:rFonts w:ascii="Calibri" w:eastAsia="Calibri" w:hAnsi="Calibri" w:cs="Calibri"/>
                <w:sz w:val="17"/>
              </w:rPr>
              <w:t>ampero-mierz</w:t>
            </w:r>
            <w:proofErr w:type="spellEnd"/>
            <w:r>
              <w:rPr>
                <w:rFonts w:ascii="Calibri" w:eastAsia="Calibri" w:hAnsi="Calibri" w:cs="Calibri"/>
                <w:sz w:val="17"/>
              </w:rPr>
              <w:t xml:space="preserve"> szeregowo, woltomierz r</w:t>
            </w:r>
            <w:r>
              <w:rPr>
                <w:rFonts w:ascii="Century Gothic" w:eastAsia="Century Gothic" w:hAnsi="Century Gothic" w:cs="Century Gothic"/>
                <w:sz w:val="17"/>
              </w:rPr>
              <w:t>ównolegle)</w:t>
            </w:r>
          </w:p>
          <w:p w:rsidR="00C71194" w:rsidRDefault="000A6C50">
            <w:pPr>
              <w:numPr>
                <w:ilvl w:val="0"/>
                <w:numId w:val="10"/>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wymienia formy energii, na jakie jest zamieniana energia elektryczna; wymienia </w:t>
            </w:r>
            <w:r>
              <w:rPr>
                <w:rFonts w:ascii="Calibri" w:eastAsia="Calibri" w:hAnsi="Calibri" w:cs="Calibri"/>
                <w:sz w:val="17"/>
              </w:rPr>
              <w:t>źr</w:t>
            </w:r>
            <w:r>
              <w:rPr>
                <w:rFonts w:ascii="Century Gothic" w:eastAsia="Century Gothic" w:hAnsi="Century Gothic" w:cs="Century Gothic"/>
                <w:sz w:val="17"/>
              </w:rPr>
              <w:t>ód</w:t>
            </w:r>
            <w:r>
              <w:rPr>
                <w:rFonts w:ascii="Calibri" w:eastAsia="Calibri" w:hAnsi="Calibri" w:cs="Calibri"/>
                <w:sz w:val="17"/>
              </w:rPr>
              <w:t>ła energii elektrycznej i odbiorniki; podaje ich przykłady</w:t>
            </w:r>
          </w:p>
          <w:p w:rsidR="00C71194" w:rsidRDefault="000A6C50">
            <w:pPr>
              <w:numPr>
                <w:ilvl w:val="0"/>
                <w:numId w:val="10"/>
              </w:numPr>
              <w:tabs>
                <w:tab w:val="left" w:pos="223"/>
              </w:tabs>
              <w:spacing w:after="20" w:line="240" w:lineRule="auto"/>
              <w:ind w:left="170" w:hanging="170"/>
              <w:jc w:val="both"/>
              <w:rPr>
                <w:rFonts w:ascii="Calibri" w:eastAsia="Calibri" w:hAnsi="Calibri" w:cs="Calibri"/>
                <w:sz w:val="17"/>
                <w:shd w:val="clear" w:color="auto" w:fill="C0C0C0"/>
              </w:rPr>
            </w:pPr>
            <w:r>
              <w:rPr>
                <w:rFonts w:ascii="Century Gothic" w:eastAsia="Century Gothic" w:hAnsi="Century Gothic" w:cs="Century Gothic"/>
                <w:sz w:val="17"/>
                <w:shd w:val="clear" w:color="auto" w:fill="C0C0C0"/>
              </w:rPr>
              <w:t>wyja</w:t>
            </w:r>
            <w:r>
              <w:rPr>
                <w:rFonts w:ascii="Calibri" w:eastAsia="Calibri" w:hAnsi="Calibri" w:cs="Calibri"/>
                <w:sz w:val="17"/>
                <w:shd w:val="clear" w:color="auto" w:fill="C0C0C0"/>
              </w:rPr>
              <w:t>śnia, na czym polega zwarcie; opisuje rolę izolacji i bezpiecznik</w:t>
            </w:r>
            <w:r>
              <w:rPr>
                <w:rFonts w:ascii="Century Gothic" w:eastAsia="Century Gothic" w:hAnsi="Century Gothic" w:cs="Century Gothic"/>
                <w:sz w:val="17"/>
                <w:shd w:val="clear" w:color="auto" w:fill="C0C0C0"/>
              </w:rPr>
              <w:t>ów przeci</w:t>
            </w:r>
            <w:r>
              <w:rPr>
                <w:rFonts w:ascii="Calibri" w:eastAsia="Calibri" w:hAnsi="Calibri" w:cs="Calibri"/>
                <w:sz w:val="17"/>
                <w:shd w:val="clear" w:color="auto" w:fill="C0C0C0"/>
              </w:rPr>
              <w:t>ążeniowych w domowej sieci elektrycznej</w:t>
            </w:r>
          </w:p>
          <w:p w:rsidR="00C71194" w:rsidRDefault="000A6C50">
            <w:pPr>
              <w:numPr>
                <w:ilvl w:val="0"/>
                <w:numId w:val="10"/>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shd w:val="clear" w:color="auto" w:fill="C0C0C0"/>
              </w:rPr>
              <w:t>opisuje warunki bezpiecznego korzystania z energii elektrycznej</w:t>
            </w:r>
          </w:p>
          <w:p w:rsidR="00C71194" w:rsidRDefault="000A6C50">
            <w:pPr>
              <w:numPr>
                <w:ilvl w:val="0"/>
                <w:numId w:val="10"/>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wyodr</w:t>
            </w:r>
            <w:r>
              <w:rPr>
                <w:rFonts w:ascii="Calibri" w:eastAsia="Calibri" w:hAnsi="Calibri" w:cs="Calibri"/>
                <w:sz w:val="17"/>
              </w:rPr>
              <w:t>ębnia z tekst</w:t>
            </w:r>
            <w:r>
              <w:rPr>
                <w:rFonts w:ascii="Century Gothic" w:eastAsia="Century Gothic" w:hAnsi="Century Gothic" w:cs="Century Gothic"/>
                <w:sz w:val="17"/>
              </w:rPr>
              <w:t>ów, tabel i rysunków informacje kluczowe dla opisywanego zjawiska lub problemu</w:t>
            </w:r>
          </w:p>
          <w:p w:rsidR="00C71194" w:rsidRDefault="000A6C50">
            <w:pPr>
              <w:numPr>
                <w:ilvl w:val="0"/>
                <w:numId w:val="10"/>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rozpoznaje zale</w:t>
            </w:r>
            <w:r>
              <w:rPr>
                <w:rFonts w:ascii="Calibri" w:eastAsia="Calibri" w:hAnsi="Calibri" w:cs="Calibri"/>
                <w:sz w:val="17"/>
              </w:rPr>
              <w:t>żność rosnącą bądź malejącą na podstawie danych z tabeli lub na podstawie wykresu</w:t>
            </w:r>
          </w:p>
          <w:p w:rsidR="00C71194" w:rsidRDefault="000A6C50">
            <w:pPr>
              <w:numPr>
                <w:ilvl w:val="0"/>
                <w:numId w:val="10"/>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wspó</w:t>
            </w:r>
            <w:r>
              <w:rPr>
                <w:rFonts w:ascii="Calibri" w:eastAsia="Calibri" w:hAnsi="Calibri" w:cs="Calibri"/>
                <w:sz w:val="17"/>
              </w:rPr>
              <w:t xml:space="preserve">łpracuje w zespole </w:t>
            </w:r>
            <w:r>
              <w:rPr>
                <w:rFonts w:ascii="Calibri" w:eastAsia="Calibri" w:hAnsi="Calibri" w:cs="Calibri"/>
                <w:sz w:val="17"/>
              </w:rPr>
              <w:lastRenderedPageBreak/>
              <w:t>podczas przeprowadzania obserwacji i do-świadczeń, przestrzegając zasad bezpieczeństwa</w:t>
            </w:r>
          </w:p>
          <w:p w:rsidR="00C71194" w:rsidRDefault="000A6C50">
            <w:pPr>
              <w:numPr>
                <w:ilvl w:val="0"/>
                <w:numId w:val="10"/>
              </w:numPr>
              <w:tabs>
                <w:tab w:val="left" w:pos="223"/>
              </w:tabs>
              <w:spacing w:after="20" w:line="240" w:lineRule="auto"/>
              <w:ind w:left="170" w:hanging="170"/>
              <w:jc w:val="both"/>
            </w:pPr>
            <w:r>
              <w:rPr>
                <w:rFonts w:ascii="Century Gothic" w:eastAsia="Century Gothic" w:hAnsi="Century Gothic" w:cs="Century Gothic"/>
                <w:sz w:val="17"/>
              </w:rPr>
              <w:t>rozwi</w:t>
            </w:r>
            <w:r>
              <w:rPr>
                <w:rFonts w:ascii="Calibri" w:eastAsia="Calibri" w:hAnsi="Calibri" w:cs="Calibri"/>
                <w:sz w:val="17"/>
              </w:rPr>
              <w:t xml:space="preserve">ązuje proste (bardzo łatwe) zadania dotyczące treści rozdziału </w:t>
            </w:r>
            <w:r>
              <w:rPr>
                <w:rFonts w:ascii="Calibri" w:eastAsia="Calibri" w:hAnsi="Calibri" w:cs="Calibri"/>
                <w:i/>
                <w:sz w:val="17"/>
              </w:rPr>
              <w:t>Prąd elektryczny</w:t>
            </w:r>
          </w:p>
        </w:tc>
        <w:tc>
          <w:tcPr>
            <w:tcW w:w="3880" w:type="dxa"/>
            <w:vMerge w:val="restart"/>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11"/>
              </w:numPr>
              <w:tabs>
                <w:tab w:val="left" w:pos="223"/>
              </w:tabs>
              <w:spacing w:after="20" w:line="240" w:lineRule="auto"/>
              <w:ind w:left="170" w:hanging="170"/>
              <w:jc w:val="both"/>
              <w:rPr>
                <w:rFonts w:ascii="Cambria Math" w:eastAsia="Cambria Math" w:hAnsi="Cambria Math" w:cs="Cambria Math"/>
                <w:sz w:val="17"/>
              </w:rPr>
            </w:pPr>
            <w:r>
              <w:rPr>
                <w:rFonts w:ascii="Century Gothic" w:eastAsia="Century Gothic" w:hAnsi="Century Gothic" w:cs="Century Gothic"/>
                <w:sz w:val="17"/>
              </w:rPr>
              <w:t>pos</w:t>
            </w:r>
            <w:r>
              <w:rPr>
                <w:rFonts w:ascii="Calibri" w:eastAsia="Calibri" w:hAnsi="Calibri" w:cs="Calibri"/>
                <w:sz w:val="17"/>
              </w:rPr>
              <w:t>ługuje się pojęciem napięcia elektrycznego jako wielkości określającej ilość energii potrzebnej do przeniesienia jednostkowego ładunku w obwodzie; stosuje jednostkę napięcia (</w:t>
            </w:r>
            <w:r>
              <w:rPr>
                <w:rFonts w:ascii="Cambria Math" w:eastAsia="Cambria Math" w:hAnsi="Cambria Math" w:cs="Cambria Math"/>
                <w:sz w:val="17"/>
              </w:rPr>
              <w:t>1 V)</w:t>
            </w:r>
          </w:p>
          <w:p w:rsidR="00C71194" w:rsidRDefault="000A6C50">
            <w:pPr>
              <w:numPr>
                <w:ilvl w:val="0"/>
                <w:numId w:val="11"/>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opisuje przep</w:t>
            </w:r>
            <w:r>
              <w:rPr>
                <w:rFonts w:ascii="Calibri" w:eastAsia="Calibri" w:hAnsi="Calibri" w:cs="Calibri"/>
                <w:sz w:val="17"/>
              </w:rPr>
              <w:t>ływ prądu w obwodach jako ruch elektron</w:t>
            </w:r>
            <w:r>
              <w:rPr>
                <w:rFonts w:ascii="Century Gothic" w:eastAsia="Century Gothic" w:hAnsi="Century Gothic" w:cs="Century Gothic"/>
                <w:sz w:val="17"/>
              </w:rPr>
              <w:t>ów swobodnych albo jonów w przewodnikach</w:t>
            </w:r>
          </w:p>
          <w:p w:rsidR="00C71194" w:rsidRDefault="000A6C50">
            <w:pPr>
              <w:numPr>
                <w:ilvl w:val="0"/>
                <w:numId w:val="11"/>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stosuje w obliczeniach zwi</w:t>
            </w:r>
            <w:r>
              <w:rPr>
                <w:rFonts w:ascii="Calibri" w:eastAsia="Calibri" w:hAnsi="Calibri" w:cs="Calibri"/>
                <w:sz w:val="17"/>
              </w:rPr>
              <w:t>ązek między natężeniem prądu a ładunkiem i czasem jego przepływu przez poprzeczny przekr</w:t>
            </w:r>
            <w:r>
              <w:rPr>
                <w:rFonts w:ascii="Century Gothic" w:eastAsia="Century Gothic" w:hAnsi="Century Gothic" w:cs="Century Gothic"/>
                <w:sz w:val="17"/>
              </w:rPr>
              <w:t>ój przewodnika</w:t>
            </w:r>
          </w:p>
          <w:p w:rsidR="00C71194" w:rsidRDefault="000A6C50">
            <w:pPr>
              <w:numPr>
                <w:ilvl w:val="0"/>
                <w:numId w:val="11"/>
              </w:numPr>
              <w:tabs>
                <w:tab w:val="left" w:pos="223"/>
              </w:tabs>
              <w:spacing w:after="20" w:line="240" w:lineRule="auto"/>
              <w:ind w:left="170" w:hanging="170"/>
              <w:jc w:val="both"/>
              <w:rPr>
                <w:rFonts w:ascii="Calibri" w:eastAsia="Calibri" w:hAnsi="Calibri" w:cs="Calibri"/>
                <w:spacing w:val="-8"/>
                <w:sz w:val="17"/>
              </w:rPr>
            </w:pPr>
            <w:r>
              <w:rPr>
                <w:rFonts w:ascii="Century Gothic" w:eastAsia="Century Gothic" w:hAnsi="Century Gothic" w:cs="Century Gothic"/>
                <w:spacing w:val="-8"/>
                <w:sz w:val="17"/>
              </w:rPr>
              <w:t>rozró</w:t>
            </w:r>
            <w:r>
              <w:rPr>
                <w:rFonts w:ascii="Calibri" w:eastAsia="Calibri" w:hAnsi="Calibri" w:cs="Calibri"/>
                <w:spacing w:val="-8"/>
                <w:sz w:val="17"/>
              </w:rPr>
              <w:t>żnia sposoby łączenia element</w:t>
            </w:r>
            <w:r>
              <w:rPr>
                <w:rFonts w:ascii="Century Gothic" w:eastAsia="Century Gothic" w:hAnsi="Century Gothic" w:cs="Century Gothic"/>
                <w:spacing w:val="-8"/>
                <w:sz w:val="17"/>
              </w:rPr>
              <w:t>ów obwodu elektrycznego: szeregowy i równoleg</w:t>
            </w:r>
            <w:r>
              <w:rPr>
                <w:rFonts w:ascii="Calibri" w:eastAsia="Calibri" w:hAnsi="Calibri" w:cs="Calibri"/>
                <w:spacing w:val="-8"/>
                <w:sz w:val="17"/>
              </w:rPr>
              <w:t>ły</w:t>
            </w:r>
          </w:p>
          <w:p w:rsidR="00C71194" w:rsidRDefault="000A6C50">
            <w:pPr>
              <w:numPr>
                <w:ilvl w:val="0"/>
                <w:numId w:val="11"/>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rysuje schematy obwodów elektrycznych sk</w:t>
            </w:r>
            <w:r>
              <w:rPr>
                <w:rFonts w:ascii="Calibri" w:eastAsia="Calibri" w:hAnsi="Calibri" w:cs="Calibri"/>
                <w:sz w:val="17"/>
              </w:rPr>
              <w:t>ładających się z jednego źr</w:t>
            </w:r>
            <w:r>
              <w:rPr>
                <w:rFonts w:ascii="Century Gothic" w:eastAsia="Century Gothic" w:hAnsi="Century Gothic" w:cs="Century Gothic"/>
                <w:sz w:val="17"/>
              </w:rPr>
              <w:t>ód</w:t>
            </w:r>
            <w:r>
              <w:rPr>
                <w:rFonts w:ascii="Calibri" w:eastAsia="Calibri" w:hAnsi="Calibri" w:cs="Calibri"/>
                <w:sz w:val="17"/>
              </w:rPr>
              <w:t>ła energii, jednego odbiornika, miernik</w:t>
            </w:r>
            <w:r>
              <w:rPr>
                <w:rFonts w:ascii="Century Gothic" w:eastAsia="Century Gothic" w:hAnsi="Century Gothic" w:cs="Century Gothic"/>
                <w:sz w:val="17"/>
              </w:rPr>
              <w:t>ów i </w:t>
            </w:r>
            <w:proofErr w:type="spellStart"/>
            <w:r>
              <w:rPr>
                <w:rFonts w:ascii="Century Gothic" w:eastAsia="Century Gothic" w:hAnsi="Century Gothic" w:cs="Century Gothic"/>
                <w:sz w:val="17"/>
              </w:rPr>
              <w:t>wy</w:t>
            </w:r>
            <w:r>
              <w:rPr>
                <w:rFonts w:ascii="Calibri" w:eastAsia="Calibri" w:hAnsi="Calibri" w:cs="Calibri"/>
                <w:sz w:val="17"/>
              </w:rPr>
              <w:t>łączni-k</w:t>
            </w:r>
            <w:r>
              <w:rPr>
                <w:rFonts w:ascii="Century Gothic" w:eastAsia="Century Gothic" w:hAnsi="Century Gothic" w:cs="Century Gothic"/>
                <w:sz w:val="17"/>
              </w:rPr>
              <w:t>ów</w:t>
            </w:r>
            <w:proofErr w:type="spellEnd"/>
            <w:r>
              <w:rPr>
                <w:rFonts w:ascii="Century Gothic" w:eastAsia="Century Gothic" w:hAnsi="Century Gothic" w:cs="Century Gothic"/>
                <w:sz w:val="17"/>
              </w:rPr>
              <w:t>; pos</w:t>
            </w:r>
            <w:r>
              <w:rPr>
                <w:rFonts w:ascii="Calibri" w:eastAsia="Calibri" w:hAnsi="Calibri" w:cs="Calibri"/>
                <w:sz w:val="17"/>
              </w:rPr>
              <w:t>ługuje się symbolami graficznymi tych element</w:t>
            </w:r>
            <w:r>
              <w:rPr>
                <w:rFonts w:ascii="Century Gothic" w:eastAsia="Century Gothic" w:hAnsi="Century Gothic" w:cs="Century Gothic"/>
                <w:sz w:val="17"/>
              </w:rPr>
              <w:t>ów</w:t>
            </w:r>
          </w:p>
          <w:p w:rsidR="00C71194" w:rsidRDefault="000A6C50">
            <w:pPr>
              <w:numPr>
                <w:ilvl w:val="0"/>
                <w:numId w:val="11"/>
              </w:numPr>
              <w:tabs>
                <w:tab w:val="left" w:pos="223"/>
              </w:tabs>
              <w:spacing w:after="20" w:line="240" w:lineRule="auto"/>
              <w:ind w:left="170" w:hanging="170"/>
              <w:jc w:val="both"/>
              <w:rPr>
                <w:rFonts w:ascii="Cambria Math" w:eastAsia="Cambria Math" w:hAnsi="Cambria Math" w:cs="Cambria Math"/>
                <w:sz w:val="17"/>
              </w:rPr>
            </w:pPr>
            <w:r>
              <w:rPr>
                <w:rFonts w:ascii="Century Gothic" w:eastAsia="Century Gothic" w:hAnsi="Century Gothic" w:cs="Century Gothic"/>
                <w:sz w:val="17"/>
              </w:rPr>
              <w:t>pos</w:t>
            </w:r>
            <w:r>
              <w:rPr>
                <w:rFonts w:ascii="Calibri" w:eastAsia="Calibri" w:hAnsi="Calibri" w:cs="Calibri"/>
                <w:sz w:val="17"/>
              </w:rPr>
              <w:t xml:space="preserve">ługuje się pojęciem oporu </w:t>
            </w:r>
            <w:r w:rsidR="00A32E35">
              <w:rPr>
                <w:rFonts w:ascii="Calibri" w:eastAsia="Calibri" w:hAnsi="Calibri" w:cs="Calibri"/>
                <w:sz w:val="17"/>
              </w:rPr>
              <w:pgNum/>
            </w:r>
            <w:proofErr w:type="spellStart"/>
            <w:r w:rsidR="00A32E35">
              <w:rPr>
                <w:rFonts w:ascii="Calibri" w:eastAsia="Calibri" w:hAnsi="Calibri" w:cs="Calibri"/>
                <w:sz w:val="17"/>
              </w:rPr>
              <w:t>lektry</w:t>
            </w:r>
            <w:r>
              <w:rPr>
                <w:rFonts w:ascii="Calibri" w:eastAsia="Calibri" w:hAnsi="Calibri" w:cs="Calibri"/>
                <w:sz w:val="17"/>
              </w:rPr>
              <w:t>-cznego</w:t>
            </w:r>
            <w:proofErr w:type="spellEnd"/>
            <w:r>
              <w:rPr>
                <w:rFonts w:ascii="Calibri" w:eastAsia="Calibri" w:hAnsi="Calibri" w:cs="Calibri"/>
                <w:sz w:val="17"/>
              </w:rPr>
              <w:t xml:space="preserve"> jako własnością przewodnika; posługuje się jednostką oporu (</w:t>
            </w:r>
            <w:r>
              <w:rPr>
                <w:rFonts w:ascii="Cambria Math" w:eastAsia="Cambria Math" w:hAnsi="Cambria Math" w:cs="Cambria Math"/>
                <w:sz w:val="17"/>
              </w:rPr>
              <w:t>1 Ω).</w:t>
            </w:r>
          </w:p>
          <w:p w:rsidR="00C71194" w:rsidRDefault="000A6C50">
            <w:pPr>
              <w:numPr>
                <w:ilvl w:val="0"/>
                <w:numId w:val="11"/>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stosuje w obliczeniach zwi</w:t>
            </w:r>
            <w:r>
              <w:rPr>
                <w:rFonts w:ascii="Calibri" w:eastAsia="Calibri" w:hAnsi="Calibri" w:cs="Calibri"/>
                <w:sz w:val="17"/>
              </w:rPr>
              <w:t>ązek między napięciem a natężeniem prądu i oporem elektrycznym</w:t>
            </w:r>
          </w:p>
          <w:p w:rsidR="00C71194" w:rsidRDefault="000A6C50">
            <w:pPr>
              <w:numPr>
                <w:ilvl w:val="0"/>
                <w:numId w:val="11"/>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ługuje się pojęciem pracy i mocy prądu elektrycznego wraz z ich jednostkami; stosuje w obliczeniach związek między tymi wielkościami oraz wzory na pracę i moc prądu elektrycznego</w:t>
            </w:r>
          </w:p>
          <w:p w:rsidR="00C71194" w:rsidRDefault="000A6C50">
            <w:pPr>
              <w:numPr>
                <w:ilvl w:val="0"/>
                <w:numId w:val="11"/>
              </w:numPr>
              <w:tabs>
                <w:tab w:val="left" w:pos="223"/>
              </w:tabs>
              <w:spacing w:after="20" w:line="240" w:lineRule="auto"/>
              <w:ind w:left="170" w:hanging="170"/>
              <w:jc w:val="both"/>
              <w:rPr>
                <w:rFonts w:ascii="Calibri" w:eastAsia="Calibri" w:hAnsi="Calibri" w:cs="Calibri"/>
                <w:spacing w:val="-10"/>
                <w:sz w:val="17"/>
              </w:rPr>
            </w:pPr>
            <w:r>
              <w:rPr>
                <w:rFonts w:ascii="Century Gothic" w:eastAsia="Century Gothic" w:hAnsi="Century Gothic" w:cs="Century Gothic"/>
                <w:spacing w:val="-10"/>
                <w:sz w:val="17"/>
              </w:rPr>
              <w:t>pos</w:t>
            </w:r>
            <w:r>
              <w:rPr>
                <w:rFonts w:ascii="Calibri" w:eastAsia="Calibri" w:hAnsi="Calibri" w:cs="Calibri"/>
                <w:spacing w:val="-10"/>
                <w:sz w:val="17"/>
              </w:rPr>
              <w:t>ługuje się pojęciem mocy znamionowej; analizuje i por</w:t>
            </w:r>
            <w:r>
              <w:rPr>
                <w:rFonts w:ascii="Century Gothic" w:eastAsia="Century Gothic" w:hAnsi="Century Gothic" w:cs="Century Gothic"/>
                <w:spacing w:val="-10"/>
                <w:sz w:val="17"/>
              </w:rPr>
              <w:t>ównuje dane na tabliczkach znamionowych ró</w:t>
            </w:r>
            <w:r>
              <w:rPr>
                <w:rFonts w:ascii="Calibri" w:eastAsia="Calibri" w:hAnsi="Calibri" w:cs="Calibri"/>
                <w:spacing w:val="-10"/>
                <w:sz w:val="17"/>
              </w:rPr>
              <w:t>żnych urządzeń elektrycznych</w:t>
            </w:r>
          </w:p>
          <w:p w:rsidR="00C71194" w:rsidRDefault="000A6C50">
            <w:pPr>
              <w:numPr>
                <w:ilvl w:val="0"/>
                <w:numId w:val="11"/>
              </w:numPr>
              <w:tabs>
                <w:tab w:val="left" w:pos="223"/>
              </w:tabs>
              <w:spacing w:after="20" w:line="240" w:lineRule="auto"/>
              <w:ind w:left="170" w:hanging="170"/>
              <w:jc w:val="both"/>
              <w:rPr>
                <w:rFonts w:ascii="Calibri" w:eastAsia="Calibri" w:hAnsi="Calibri" w:cs="Calibri"/>
                <w:spacing w:val="-8"/>
                <w:sz w:val="17"/>
              </w:rPr>
            </w:pPr>
            <w:r>
              <w:rPr>
                <w:rFonts w:ascii="Century Gothic" w:eastAsia="Century Gothic" w:hAnsi="Century Gothic" w:cs="Century Gothic"/>
                <w:spacing w:val="-8"/>
                <w:sz w:val="17"/>
              </w:rPr>
              <w:t>wyja</w:t>
            </w:r>
            <w:r>
              <w:rPr>
                <w:rFonts w:ascii="Calibri" w:eastAsia="Calibri" w:hAnsi="Calibri" w:cs="Calibri"/>
                <w:spacing w:val="-8"/>
                <w:sz w:val="17"/>
              </w:rPr>
              <w:t>śnia r</w:t>
            </w:r>
            <w:r>
              <w:rPr>
                <w:rFonts w:ascii="Century Gothic" w:eastAsia="Century Gothic" w:hAnsi="Century Gothic" w:cs="Century Gothic"/>
                <w:spacing w:val="-8"/>
                <w:sz w:val="17"/>
              </w:rPr>
              <w:t>ó</w:t>
            </w:r>
            <w:r>
              <w:rPr>
                <w:rFonts w:ascii="Calibri" w:eastAsia="Calibri" w:hAnsi="Calibri" w:cs="Calibri"/>
                <w:spacing w:val="-8"/>
                <w:sz w:val="17"/>
              </w:rPr>
              <w:t>żnicę między prądem stałym i przemiennym; wskazuje baterię, akumulator i zasilacz jako źr</w:t>
            </w:r>
            <w:r>
              <w:rPr>
                <w:rFonts w:ascii="Century Gothic" w:eastAsia="Century Gothic" w:hAnsi="Century Gothic" w:cs="Century Gothic"/>
                <w:spacing w:val="-8"/>
                <w:sz w:val="17"/>
              </w:rPr>
              <w:t>ód</w:t>
            </w:r>
            <w:r>
              <w:rPr>
                <w:rFonts w:ascii="Calibri" w:eastAsia="Calibri" w:hAnsi="Calibri" w:cs="Calibri"/>
                <w:spacing w:val="-8"/>
                <w:sz w:val="17"/>
              </w:rPr>
              <w:t>ła stałego napięcia; odr</w:t>
            </w:r>
            <w:r>
              <w:rPr>
                <w:rFonts w:ascii="Century Gothic" w:eastAsia="Century Gothic" w:hAnsi="Century Gothic" w:cs="Century Gothic"/>
                <w:spacing w:val="-8"/>
                <w:sz w:val="17"/>
              </w:rPr>
              <w:t>ó</w:t>
            </w:r>
            <w:r>
              <w:rPr>
                <w:rFonts w:ascii="Calibri" w:eastAsia="Calibri" w:hAnsi="Calibri" w:cs="Calibri"/>
                <w:spacing w:val="-8"/>
                <w:sz w:val="17"/>
              </w:rPr>
              <w:t>żnia to napięcie od napięcia w przewodach doprowadzających prąd do mieszkań</w:t>
            </w:r>
          </w:p>
          <w:p w:rsidR="00C71194" w:rsidRDefault="000A6C50">
            <w:pPr>
              <w:numPr>
                <w:ilvl w:val="0"/>
                <w:numId w:val="11"/>
              </w:numPr>
              <w:tabs>
                <w:tab w:val="left" w:pos="223"/>
              </w:tabs>
              <w:spacing w:after="20" w:line="240" w:lineRule="auto"/>
              <w:ind w:left="170" w:hanging="170"/>
              <w:jc w:val="both"/>
              <w:rPr>
                <w:rFonts w:ascii="Calibri" w:eastAsia="Calibri" w:hAnsi="Calibri" w:cs="Calibri"/>
                <w:sz w:val="17"/>
                <w:shd w:val="clear" w:color="auto" w:fill="C0C0C0"/>
              </w:rPr>
            </w:pPr>
            <w:r>
              <w:rPr>
                <w:rFonts w:ascii="Century Gothic" w:eastAsia="Century Gothic" w:hAnsi="Century Gothic" w:cs="Century Gothic"/>
                <w:sz w:val="17"/>
                <w:shd w:val="clear" w:color="auto" w:fill="C0C0C0"/>
              </w:rPr>
              <w:t>opisuje skutki dzia</w:t>
            </w:r>
            <w:r>
              <w:rPr>
                <w:rFonts w:ascii="Calibri" w:eastAsia="Calibri" w:hAnsi="Calibri" w:cs="Calibri"/>
                <w:sz w:val="17"/>
                <w:shd w:val="clear" w:color="auto" w:fill="C0C0C0"/>
              </w:rPr>
              <w:t xml:space="preserve">łania prądu na organizm człowieka i inne organizmy żywe; wskazuje zagrożenia porażeniem prądem </w:t>
            </w:r>
            <w:r w:rsidR="00A32E35">
              <w:rPr>
                <w:rFonts w:ascii="Calibri" w:eastAsia="Calibri" w:hAnsi="Calibri" w:cs="Calibri"/>
                <w:sz w:val="17"/>
                <w:shd w:val="clear" w:color="auto" w:fill="C0C0C0"/>
              </w:rPr>
              <w:pgNum/>
            </w:r>
            <w:proofErr w:type="spellStart"/>
            <w:r w:rsidR="00A32E35">
              <w:rPr>
                <w:rFonts w:ascii="Calibri" w:eastAsia="Calibri" w:hAnsi="Calibri" w:cs="Calibri"/>
                <w:sz w:val="17"/>
                <w:shd w:val="clear" w:color="auto" w:fill="C0C0C0"/>
              </w:rPr>
              <w:t>lektry</w:t>
            </w:r>
            <w:r>
              <w:rPr>
                <w:rFonts w:ascii="Calibri" w:eastAsia="Calibri" w:hAnsi="Calibri" w:cs="Calibri"/>
                <w:sz w:val="17"/>
                <w:shd w:val="clear" w:color="auto" w:fill="C0C0C0"/>
              </w:rPr>
              <w:t>-cznym</w:t>
            </w:r>
            <w:proofErr w:type="spellEnd"/>
            <w:r>
              <w:rPr>
                <w:rFonts w:ascii="Calibri" w:eastAsia="Calibri" w:hAnsi="Calibri" w:cs="Calibri"/>
                <w:sz w:val="17"/>
                <w:shd w:val="clear" w:color="auto" w:fill="C0C0C0"/>
              </w:rPr>
              <w:t xml:space="preserve">; podaje podstawowe zasady udzie- lania </w:t>
            </w:r>
            <w:r>
              <w:rPr>
                <w:rFonts w:ascii="Calibri" w:eastAsia="Calibri" w:hAnsi="Calibri" w:cs="Calibri"/>
                <w:sz w:val="17"/>
                <w:shd w:val="clear" w:color="auto" w:fill="C0C0C0"/>
              </w:rPr>
              <w:lastRenderedPageBreak/>
              <w:t>pierwszej pomocy</w:t>
            </w:r>
          </w:p>
          <w:p w:rsidR="00C71194" w:rsidRDefault="000A6C50">
            <w:pPr>
              <w:numPr>
                <w:ilvl w:val="0"/>
                <w:numId w:val="11"/>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przeprowadza do</w:t>
            </w:r>
            <w:r>
              <w:rPr>
                <w:rFonts w:ascii="Arial" w:eastAsia="Arial" w:hAnsi="Arial" w:cs="Arial"/>
                <w:sz w:val="17"/>
              </w:rPr>
              <w:t>ś</w:t>
            </w:r>
            <w:r>
              <w:rPr>
                <w:rFonts w:ascii="Century Gothic" w:eastAsia="Century Gothic" w:hAnsi="Century Gothic" w:cs="Century Gothic"/>
                <w:sz w:val="17"/>
              </w:rPr>
              <w:t>wiadczenia:</w:t>
            </w:r>
          </w:p>
          <w:p w:rsidR="00C71194" w:rsidRDefault="000A6C50">
            <w:pPr>
              <w:numPr>
                <w:ilvl w:val="0"/>
                <w:numId w:val="11"/>
              </w:numPr>
              <w:spacing w:after="20" w:line="240" w:lineRule="auto"/>
              <w:ind w:left="340" w:hanging="170"/>
              <w:jc w:val="both"/>
              <w:rPr>
                <w:rFonts w:ascii="Century Gothic" w:eastAsia="Century Gothic" w:hAnsi="Century Gothic" w:cs="Century Gothic"/>
                <w:sz w:val="17"/>
              </w:rPr>
            </w:pPr>
            <w:r>
              <w:rPr>
                <w:rFonts w:ascii="Century Gothic" w:eastAsia="Century Gothic" w:hAnsi="Century Gothic" w:cs="Century Gothic"/>
                <w:sz w:val="17"/>
              </w:rPr>
              <w:t>do</w:t>
            </w:r>
            <w:r>
              <w:rPr>
                <w:rFonts w:ascii="Calibri" w:eastAsia="Calibri" w:hAnsi="Calibri" w:cs="Calibri"/>
                <w:sz w:val="17"/>
              </w:rPr>
              <w:t>świadczenie wykazujące przepływ ładunk</w:t>
            </w:r>
            <w:r>
              <w:rPr>
                <w:rFonts w:ascii="Century Gothic" w:eastAsia="Century Gothic" w:hAnsi="Century Gothic" w:cs="Century Gothic"/>
                <w:sz w:val="17"/>
              </w:rPr>
              <w:t>ów przez przewodniki,</w:t>
            </w:r>
          </w:p>
          <w:p w:rsidR="00C71194" w:rsidRDefault="000A6C50">
            <w:pPr>
              <w:numPr>
                <w:ilvl w:val="0"/>
                <w:numId w:val="11"/>
              </w:numPr>
              <w:tabs>
                <w:tab w:val="left" w:pos="393"/>
              </w:tabs>
              <w:spacing w:after="20" w:line="240" w:lineRule="auto"/>
              <w:ind w:left="340" w:hanging="170"/>
              <w:jc w:val="both"/>
              <w:rPr>
                <w:rFonts w:ascii="Century Gothic" w:eastAsia="Century Gothic" w:hAnsi="Century Gothic" w:cs="Century Gothic"/>
                <w:sz w:val="17"/>
              </w:rPr>
            </w:pPr>
            <w:r>
              <w:rPr>
                <w:rFonts w:ascii="Calibri" w:eastAsia="Calibri" w:hAnsi="Calibri" w:cs="Calibri"/>
                <w:sz w:val="17"/>
              </w:rPr>
              <w:t>łączy według podanego schematu obw</w:t>
            </w:r>
            <w:r>
              <w:rPr>
                <w:rFonts w:ascii="Century Gothic" w:eastAsia="Century Gothic" w:hAnsi="Century Gothic" w:cs="Century Gothic"/>
                <w:sz w:val="17"/>
              </w:rPr>
              <w:t>ód elektryczny sk</w:t>
            </w:r>
            <w:r>
              <w:rPr>
                <w:rFonts w:ascii="Calibri" w:eastAsia="Calibri" w:hAnsi="Calibri" w:cs="Calibri"/>
                <w:sz w:val="17"/>
              </w:rPr>
              <w:t>ładający się ze źr</w:t>
            </w:r>
            <w:r>
              <w:rPr>
                <w:rFonts w:ascii="Century Gothic" w:eastAsia="Century Gothic" w:hAnsi="Century Gothic" w:cs="Century Gothic"/>
                <w:sz w:val="17"/>
              </w:rPr>
              <w:t>ód</w:t>
            </w:r>
            <w:r>
              <w:rPr>
                <w:rFonts w:ascii="Calibri" w:eastAsia="Calibri" w:hAnsi="Calibri" w:cs="Calibri"/>
                <w:sz w:val="17"/>
              </w:rPr>
              <w:t>ła (baterii), odbiornika (żar</w:t>
            </w:r>
            <w:r>
              <w:rPr>
                <w:rFonts w:ascii="Century Gothic" w:eastAsia="Century Gothic" w:hAnsi="Century Gothic" w:cs="Century Gothic"/>
                <w:sz w:val="17"/>
              </w:rPr>
              <w:t>ówki), amperomierza i woltomierza,</w:t>
            </w:r>
          </w:p>
          <w:p w:rsidR="00C71194" w:rsidRDefault="000A6C50">
            <w:pPr>
              <w:numPr>
                <w:ilvl w:val="0"/>
                <w:numId w:val="11"/>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bada zale</w:t>
            </w:r>
            <w:r>
              <w:rPr>
                <w:rFonts w:ascii="Calibri" w:eastAsia="Calibri" w:hAnsi="Calibri" w:cs="Calibri"/>
                <w:sz w:val="17"/>
              </w:rPr>
              <w:t>żność natężenia prądu od rodzaju odbiornika (żar</w:t>
            </w:r>
            <w:r>
              <w:rPr>
                <w:rFonts w:ascii="Century Gothic" w:eastAsia="Century Gothic" w:hAnsi="Century Gothic" w:cs="Century Gothic"/>
                <w:sz w:val="17"/>
              </w:rPr>
              <w:t>ówki) przy tym samym napi</w:t>
            </w:r>
            <w:r>
              <w:rPr>
                <w:rFonts w:ascii="Calibri" w:eastAsia="Calibri" w:hAnsi="Calibri" w:cs="Calibri"/>
                <w:sz w:val="17"/>
              </w:rPr>
              <w:t>ęciu oraz zależność oporu elektrycznego przewodnika od jego długości, pola przekroju poprzecznego i rodzaju materiału, z jakiego jest wykonany,</w:t>
            </w:r>
          </w:p>
          <w:p w:rsidR="00C71194" w:rsidRDefault="000A6C50">
            <w:pPr>
              <w:numPr>
                <w:ilvl w:val="0"/>
                <w:numId w:val="11"/>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 xml:space="preserve">wyznacza moc </w:t>
            </w:r>
            <w:r>
              <w:rPr>
                <w:rFonts w:ascii="Calibri" w:eastAsia="Calibri" w:hAnsi="Calibri" w:cs="Calibri"/>
                <w:sz w:val="17"/>
              </w:rPr>
              <w:t>żar</w:t>
            </w:r>
            <w:r>
              <w:rPr>
                <w:rFonts w:ascii="Century Gothic" w:eastAsia="Century Gothic" w:hAnsi="Century Gothic" w:cs="Century Gothic"/>
                <w:sz w:val="17"/>
              </w:rPr>
              <w:t>ówki zasilanej z baterii za pomoc</w:t>
            </w:r>
            <w:r>
              <w:rPr>
                <w:rFonts w:ascii="Calibri" w:eastAsia="Calibri" w:hAnsi="Calibri" w:cs="Calibri"/>
                <w:sz w:val="17"/>
              </w:rPr>
              <w:t>ą woltomierza i amperomierza,</w:t>
            </w:r>
          </w:p>
          <w:p w:rsidR="00C71194" w:rsidRDefault="000A6C50">
            <w:pPr>
              <w:tabs>
                <w:tab w:val="left" w:pos="393"/>
              </w:tabs>
              <w:spacing w:after="20" w:line="240" w:lineRule="auto"/>
              <w:ind w:left="170"/>
              <w:jc w:val="both"/>
              <w:rPr>
                <w:rFonts w:ascii="Century Gothic" w:eastAsia="Century Gothic" w:hAnsi="Century Gothic" w:cs="Century Gothic"/>
                <w:sz w:val="17"/>
              </w:rPr>
            </w:pPr>
            <w:r>
              <w:rPr>
                <w:rFonts w:ascii="Century Gothic" w:eastAsia="Century Gothic" w:hAnsi="Century Gothic" w:cs="Century Gothic"/>
                <w:sz w:val="17"/>
              </w:rPr>
              <w:t>korzystaj</w:t>
            </w:r>
            <w:r>
              <w:rPr>
                <w:rFonts w:ascii="Calibri" w:eastAsia="Calibri" w:hAnsi="Calibri" w:cs="Calibri"/>
                <w:sz w:val="17"/>
              </w:rPr>
              <w:t>ąc z ich opis</w:t>
            </w:r>
            <w:r>
              <w:rPr>
                <w:rFonts w:ascii="Century Gothic" w:eastAsia="Century Gothic" w:hAnsi="Century Gothic" w:cs="Century Gothic"/>
                <w:sz w:val="17"/>
              </w:rPr>
              <w:t>ów i przestrzegaj</w:t>
            </w:r>
            <w:r>
              <w:rPr>
                <w:rFonts w:ascii="Calibri" w:eastAsia="Calibri" w:hAnsi="Calibri" w:cs="Calibri"/>
                <w:sz w:val="17"/>
              </w:rPr>
              <w:t>ąc zasad bezpieczeństwa; odczytuje wskazania miernik</w:t>
            </w:r>
            <w:r>
              <w:rPr>
                <w:rFonts w:ascii="Century Gothic" w:eastAsia="Century Gothic" w:hAnsi="Century Gothic" w:cs="Century Gothic"/>
                <w:sz w:val="17"/>
              </w:rPr>
              <w:t>ów; opisuje przebieg przeprowadzonego do</w:t>
            </w:r>
            <w:r>
              <w:rPr>
                <w:rFonts w:ascii="Calibri" w:eastAsia="Calibri" w:hAnsi="Calibri" w:cs="Calibri"/>
                <w:sz w:val="17"/>
              </w:rPr>
              <w:t>świadczenia (</w:t>
            </w:r>
            <w:proofErr w:type="spellStart"/>
            <w:r>
              <w:rPr>
                <w:rFonts w:ascii="Calibri" w:eastAsia="Calibri" w:hAnsi="Calibri" w:cs="Calibri"/>
                <w:sz w:val="17"/>
              </w:rPr>
              <w:t>wyr</w:t>
            </w:r>
            <w:r>
              <w:rPr>
                <w:rFonts w:ascii="Century Gothic" w:eastAsia="Century Gothic" w:hAnsi="Century Gothic" w:cs="Century Gothic"/>
                <w:sz w:val="17"/>
              </w:rPr>
              <w:t>ó</w:t>
            </w:r>
            <w:r>
              <w:rPr>
                <w:rFonts w:ascii="Calibri" w:eastAsia="Calibri" w:hAnsi="Calibri" w:cs="Calibri"/>
                <w:sz w:val="17"/>
              </w:rPr>
              <w:t>ż-nia</w:t>
            </w:r>
            <w:proofErr w:type="spellEnd"/>
            <w:r>
              <w:rPr>
                <w:rFonts w:ascii="Calibri" w:eastAsia="Calibri" w:hAnsi="Calibri" w:cs="Calibri"/>
                <w:sz w:val="17"/>
              </w:rPr>
              <w:t xml:space="preserve"> kluczowe kroki i spos</w:t>
            </w:r>
            <w:r>
              <w:rPr>
                <w:rFonts w:ascii="Century Gothic" w:eastAsia="Century Gothic" w:hAnsi="Century Gothic" w:cs="Century Gothic"/>
                <w:sz w:val="17"/>
              </w:rPr>
              <w:t>ób post</w:t>
            </w:r>
            <w:r>
              <w:rPr>
                <w:rFonts w:ascii="Calibri" w:eastAsia="Calibri" w:hAnsi="Calibri" w:cs="Calibri"/>
                <w:sz w:val="17"/>
              </w:rPr>
              <w:t>ępowania, wskazuje rolę użytych przyrząd</w:t>
            </w:r>
            <w:r>
              <w:rPr>
                <w:rFonts w:ascii="Century Gothic" w:eastAsia="Century Gothic" w:hAnsi="Century Gothic" w:cs="Century Gothic"/>
                <w:sz w:val="17"/>
              </w:rPr>
              <w:t>ów, przedstawia wyniki do</w:t>
            </w:r>
            <w:r>
              <w:rPr>
                <w:rFonts w:ascii="Calibri" w:eastAsia="Calibri" w:hAnsi="Calibri" w:cs="Calibri"/>
                <w:sz w:val="17"/>
              </w:rPr>
              <w:t>świadczenia lub przeprowadza obliczenia i zapisuje wynik zaokrąglony do zadanej liczby cyfr znaczących, formułuje wnioski na podstawie tych wynik</w:t>
            </w:r>
            <w:r>
              <w:rPr>
                <w:rFonts w:ascii="Century Gothic" w:eastAsia="Century Gothic" w:hAnsi="Century Gothic" w:cs="Century Gothic"/>
                <w:sz w:val="17"/>
              </w:rPr>
              <w:t>ów)</w:t>
            </w:r>
          </w:p>
          <w:p w:rsidR="00C71194" w:rsidRDefault="000A6C50">
            <w:pPr>
              <w:numPr>
                <w:ilvl w:val="0"/>
                <w:numId w:val="12"/>
              </w:numPr>
              <w:tabs>
                <w:tab w:val="left" w:pos="223"/>
              </w:tabs>
              <w:spacing w:after="20" w:line="240" w:lineRule="auto"/>
              <w:ind w:left="170" w:hanging="170"/>
              <w:jc w:val="both"/>
            </w:pPr>
            <w:r>
              <w:rPr>
                <w:rFonts w:ascii="Century Gothic" w:eastAsia="Century Gothic" w:hAnsi="Century Gothic" w:cs="Century Gothic"/>
                <w:sz w:val="17"/>
              </w:rPr>
              <w:t>rozwi</w:t>
            </w:r>
            <w:r>
              <w:rPr>
                <w:rFonts w:ascii="Calibri" w:eastAsia="Calibri" w:hAnsi="Calibri" w:cs="Calibri"/>
                <w:sz w:val="17"/>
              </w:rPr>
              <w:t xml:space="preserve">ązuje proste zadania (lub problemy) dotyczące treści rozdziału </w:t>
            </w:r>
            <w:r>
              <w:rPr>
                <w:rFonts w:ascii="Calibri" w:eastAsia="Calibri" w:hAnsi="Calibri" w:cs="Calibri"/>
                <w:i/>
                <w:sz w:val="17"/>
              </w:rPr>
              <w:t xml:space="preserve">Prąd elektryczny </w:t>
            </w:r>
            <w:r>
              <w:rPr>
                <w:rFonts w:ascii="Calibri" w:eastAsia="Calibri" w:hAnsi="Calibri" w:cs="Calibri"/>
                <w:sz w:val="17"/>
              </w:rPr>
              <w:t>(rozpoznaje proporcjonalność prostą na podstawie wykresu, przelicza wielokrotności i podwielokrotności oraz jednostki czasu, przeprowadza obliczenia i zapisuje wynik zaokrąglony do zadanej liczby cyfr znaczących)</w:t>
            </w:r>
          </w:p>
        </w:tc>
        <w:tc>
          <w:tcPr>
            <w:tcW w:w="3634" w:type="dxa"/>
            <w:vMerge w:val="restart"/>
            <w:tcBorders>
              <w:top w:val="single" w:sz="6" w:space="0" w:color="C4C4C4"/>
              <w:left w:val="single" w:sz="4" w:space="0" w:color="C4C4C4"/>
              <w:bottom w:val="single" w:sz="4" w:space="0" w:color="C4C4C4"/>
              <w:right w:val="single" w:sz="4" w:space="0" w:color="836967"/>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13"/>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porównuje oddzia</w:t>
            </w:r>
            <w:r>
              <w:rPr>
                <w:rFonts w:ascii="Calibri" w:eastAsia="Calibri" w:hAnsi="Calibri" w:cs="Calibri"/>
                <w:sz w:val="17"/>
              </w:rPr>
              <w:t>ływania elektro-statyczne i grawitacyjne</w:t>
            </w:r>
          </w:p>
          <w:p w:rsidR="00C71194" w:rsidRDefault="000A6C50">
            <w:pPr>
              <w:numPr>
                <w:ilvl w:val="0"/>
                <w:numId w:val="13"/>
              </w:numPr>
              <w:tabs>
                <w:tab w:val="left" w:pos="225"/>
              </w:tabs>
              <w:spacing w:after="20" w:line="240" w:lineRule="auto"/>
              <w:ind w:left="170" w:hanging="170"/>
              <w:jc w:val="both"/>
              <w:rPr>
                <w:rFonts w:ascii="Calibri" w:eastAsia="Calibri" w:hAnsi="Calibri" w:cs="Calibri"/>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porównuje</w:t>
            </w:r>
            <w:proofErr w:type="spellEnd"/>
            <w:r>
              <w:rPr>
                <w:rFonts w:ascii="Century Gothic" w:eastAsia="Century Gothic" w:hAnsi="Century Gothic" w:cs="Century Gothic"/>
                <w:position w:val="5"/>
                <w:sz w:val="17"/>
              </w:rPr>
              <w:t xml:space="preserve"> ruch swobodnych elektronów w przewodniku z ruchem elektronów wtedy, gdy do ko</w:t>
            </w:r>
            <w:r>
              <w:rPr>
                <w:rFonts w:ascii="Arial" w:eastAsia="Arial" w:hAnsi="Arial" w:cs="Arial"/>
                <w:position w:val="5"/>
                <w:sz w:val="17"/>
              </w:rPr>
              <w:t>ń</w:t>
            </w:r>
            <w:r>
              <w:rPr>
                <w:rFonts w:ascii="Century Gothic" w:eastAsia="Century Gothic" w:hAnsi="Century Gothic" w:cs="Century Gothic"/>
                <w:position w:val="5"/>
                <w:sz w:val="17"/>
              </w:rPr>
              <w:t>ców przewodnika pod</w:t>
            </w:r>
            <w:r>
              <w:rPr>
                <w:rFonts w:ascii="Calibri" w:eastAsia="Calibri" w:hAnsi="Calibri" w:cs="Calibri"/>
                <w:position w:val="5"/>
                <w:sz w:val="17"/>
              </w:rPr>
              <w:t>łączymy źr</w:t>
            </w:r>
            <w:r>
              <w:rPr>
                <w:rFonts w:ascii="Century Gothic" w:eastAsia="Century Gothic" w:hAnsi="Century Gothic" w:cs="Century Gothic"/>
                <w:position w:val="5"/>
                <w:sz w:val="17"/>
              </w:rPr>
              <w:t>ód</w:t>
            </w:r>
            <w:r>
              <w:rPr>
                <w:rFonts w:ascii="Calibri" w:eastAsia="Calibri" w:hAnsi="Calibri" w:cs="Calibri"/>
                <w:position w:val="5"/>
                <w:sz w:val="17"/>
              </w:rPr>
              <w:t>ło napięcia</w:t>
            </w:r>
          </w:p>
          <w:p w:rsidR="00C71194" w:rsidRDefault="000A6C50">
            <w:pPr>
              <w:numPr>
                <w:ilvl w:val="0"/>
                <w:numId w:val="13"/>
              </w:numPr>
              <w:tabs>
                <w:tab w:val="left" w:pos="225"/>
              </w:tabs>
              <w:spacing w:after="20" w:line="240" w:lineRule="auto"/>
              <w:ind w:left="170" w:hanging="170"/>
              <w:jc w:val="both"/>
              <w:rPr>
                <w:rFonts w:ascii="Calibri" w:eastAsia="Calibri" w:hAnsi="Calibri" w:cs="Calibri"/>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rozró</w:t>
            </w:r>
            <w:r>
              <w:rPr>
                <w:rFonts w:ascii="Arial" w:eastAsia="Arial" w:hAnsi="Arial" w:cs="Arial"/>
                <w:position w:val="5"/>
                <w:sz w:val="17"/>
              </w:rPr>
              <w:t>ż</w:t>
            </w:r>
            <w:r>
              <w:rPr>
                <w:rFonts w:ascii="Century Gothic" w:eastAsia="Century Gothic" w:hAnsi="Century Gothic" w:cs="Century Gothic"/>
                <w:position w:val="5"/>
                <w:sz w:val="17"/>
              </w:rPr>
              <w:t>nia</w:t>
            </w:r>
            <w:proofErr w:type="spellEnd"/>
            <w:r>
              <w:rPr>
                <w:rFonts w:ascii="Century Gothic" w:eastAsia="Century Gothic" w:hAnsi="Century Gothic" w:cs="Century Gothic"/>
                <w:position w:val="5"/>
                <w:sz w:val="17"/>
              </w:rPr>
              <w:t xml:space="preserve"> w</w:t>
            </w:r>
            <w:r>
              <w:rPr>
                <w:rFonts w:ascii="Calibri" w:eastAsia="Calibri" w:hAnsi="Calibri" w:cs="Calibri"/>
                <w:position w:val="5"/>
                <w:sz w:val="17"/>
              </w:rPr>
              <w:t>ęzły i gałęzie; wskazuje je w obwodzie elektrycznym</w:t>
            </w:r>
          </w:p>
          <w:p w:rsidR="00C71194" w:rsidRDefault="000A6C50">
            <w:pPr>
              <w:numPr>
                <w:ilvl w:val="0"/>
                <w:numId w:val="13"/>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do</w:t>
            </w:r>
            <w:r>
              <w:rPr>
                <w:rFonts w:ascii="Calibri" w:eastAsia="Calibri" w:hAnsi="Calibri" w:cs="Calibri"/>
                <w:sz w:val="17"/>
              </w:rPr>
              <w:t>świadczalnie wyznacza op</w:t>
            </w:r>
            <w:r>
              <w:rPr>
                <w:rFonts w:ascii="Century Gothic" w:eastAsia="Century Gothic" w:hAnsi="Century Gothic" w:cs="Century Gothic"/>
                <w:sz w:val="17"/>
              </w:rPr>
              <w:t>ór przewodnika przez pomiary napi</w:t>
            </w:r>
            <w:r>
              <w:rPr>
                <w:rFonts w:ascii="Arial" w:eastAsia="Arial" w:hAnsi="Arial" w:cs="Arial"/>
                <w:sz w:val="17"/>
              </w:rPr>
              <w:t>ę</w:t>
            </w:r>
            <w:r>
              <w:rPr>
                <w:rFonts w:ascii="Century Gothic" w:eastAsia="Century Gothic" w:hAnsi="Century Gothic" w:cs="Century Gothic"/>
                <w:sz w:val="17"/>
              </w:rPr>
              <w:t>cia na jego ko</w:t>
            </w:r>
            <w:r>
              <w:rPr>
                <w:rFonts w:ascii="Calibri" w:eastAsia="Calibri" w:hAnsi="Calibri" w:cs="Calibri"/>
                <w:sz w:val="17"/>
              </w:rPr>
              <w:t>ńcach oraz natężenia płynącego przezeń prądu; zapisuje wyniki pomiar</w:t>
            </w:r>
            <w:r>
              <w:rPr>
                <w:rFonts w:ascii="Century Gothic" w:eastAsia="Century Gothic" w:hAnsi="Century Gothic" w:cs="Century Gothic"/>
                <w:sz w:val="17"/>
              </w:rPr>
              <w:t>ów wraz z ich jednostkami, z uwzgl</w:t>
            </w:r>
            <w:r>
              <w:rPr>
                <w:rFonts w:ascii="Calibri" w:eastAsia="Calibri" w:hAnsi="Calibri" w:cs="Calibri"/>
                <w:sz w:val="17"/>
              </w:rPr>
              <w:t>ędnieniem informacji o niepewności; przeprowadza obliczenia i zapisuje wynik zaokrąglony do zadanej liczby cyfr znaczących</w:t>
            </w:r>
          </w:p>
          <w:p w:rsidR="00C71194" w:rsidRDefault="000A6C50">
            <w:pPr>
              <w:numPr>
                <w:ilvl w:val="0"/>
                <w:numId w:val="13"/>
              </w:numPr>
              <w:tabs>
                <w:tab w:val="left" w:pos="225"/>
              </w:tabs>
              <w:spacing w:after="20" w:line="240" w:lineRule="auto"/>
              <w:ind w:left="170" w:hanging="170"/>
              <w:jc w:val="both"/>
              <w:rPr>
                <w:rFonts w:ascii="Calibri" w:eastAsia="Calibri" w:hAnsi="Calibri" w:cs="Calibri"/>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stosuje</w:t>
            </w:r>
            <w:proofErr w:type="spellEnd"/>
            <w:r>
              <w:rPr>
                <w:rFonts w:ascii="Century Gothic" w:eastAsia="Century Gothic" w:hAnsi="Century Gothic" w:cs="Century Gothic"/>
                <w:position w:val="5"/>
                <w:sz w:val="17"/>
              </w:rPr>
              <w:t xml:space="preserve"> w obliczeniach zale</w:t>
            </w:r>
            <w:r>
              <w:rPr>
                <w:rFonts w:ascii="Arial" w:eastAsia="Arial" w:hAnsi="Arial" w:cs="Arial"/>
                <w:position w:val="5"/>
                <w:sz w:val="17"/>
              </w:rPr>
              <w:t>ż</w:t>
            </w:r>
            <w:r>
              <w:rPr>
                <w:rFonts w:ascii="Century Gothic" w:eastAsia="Century Gothic" w:hAnsi="Century Gothic" w:cs="Century Gothic"/>
                <w:position w:val="5"/>
                <w:sz w:val="17"/>
              </w:rPr>
              <w:t>no</w:t>
            </w:r>
            <w:r>
              <w:rPr>
                <w:rFonts w:ascii="Calibri" w:eastAsia="Calibri" w:hAnsi="Calibri" w:cs="Calibri"/>
                <w:position w:val="5"/>
                <w:sz w:val="17"/>
              </w:rPr>
              <w:t>ść oporu elektrycznego przewodnika od jego długości, pola przekroju poprzecznego i rodzaju materiału, z jakiego jest wykonany; przeprowadza obliczenia i zapisuje wynik zaokrąglony do zadanej liczby cyfr znaczących</w:t>
            </w:r>
          </w:p>
          <w:p w:rsidR="00C71194" w:rsidRDefault="000A6C50">
            <w:pPr>
              <w:numPr>
                <w:ilvl w:val="0"/>
                <w:numId w:val="13"/>
              </w:numPr>
              <w:tabs>
                <w:tab w:val="left" w:pos="225"/>
              </w:tabs>
              <w:spacing w:after="20" w:line="240" w:lineRule="auto"/>
              <w:ind w:left="170" w:hanging="170"/>
              <w:jc w:val="both"/>
              <w:rPr>
                <w:rFonts w:ascii="Calibri" w:eastAsia="Calibri" w:hAnsi="Calibri" w:cs="Calibri"/>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pos</w:t>
            </w:r>
            <w:r>
              <w:rPr>
                <w:rFonts w:ascii="Arial" w:eastAsia="Arial" w:hAnsi="Arial" w:cs="Arial"/>
                <w:position w:val="5"/>
                <w:sz w:val="17"/>
              </w:rPr>
              <w:t>ł</w:t>
            </w:r>
            <w:r>
              <w:rPr>
                <w:rFonts w:ascii="Century Gothic" w:eastAsia="Century Gothic" w:hAnsi="Century Gothic" w:cs="Century Gothic"/>
                <w:position w:val="5"/>
                <w:sz w:val="17"/>
              </w:rPr>
              <w:t>uguje</w:t>
            </w:r>
            <w:proofErr w:type="spellEnd"/>
            <w:r>
              <w:rPr>
                <w:rFonts w:ascii="Century Gothic" w:eastAsia="Century Gothic" w:hAnsi="Century Gothic" w:cs="Century Gothic"/>
                <w:position w:val="5"/>
                <w:sz w:val="17"/>
              </w:rPr>
              <w:t xml:space="preserve"> si</w:t>
            </w:r>
            <w:r>
              <w:rPr>
                <w:rFonts w:ascii="Calibri" w:eastAsia="Calibri" w:hAnsi="Calibri" w:cs="Calibri"/>
                <w:position w:val="5"/>
                <w:sz w:val="17"/>
              </w:rPr>
              <w:t>ę pojęciem oporu właściwe-go oraz tabelami wielkości fizycznych w celu odszukania jego wartości dla danej substancji; analizuje i por</w:t>
            </w:r>
            <w:r>
              <w:rPr>
                <w:rFonts w:ascii="Century Gothic" w:eastAsia="Century Gothic" w:hAnsi="Century Gothic" w:cs="Century Gothic"/>
                <w:position w:val="5"/>
                <w:sz w:val="17"/>
              </w:rPr>
              <w:t>ównuje warto</w:t>
            </w:r>
            <w:r>
              <w:rPr>
                <w:rFonts w:ascii="Calibri" w:eastAsia="Calibri" w:hAnsi="Calibri" w:cs="Calibri"/>
                <w:position w:val="5"/>
                <w:sz w:val="17"/>
              </w:rPr>
              <w:t>ści oporu właściwego r</w:t>
            </w:r>
            <w:r>
              <w:rPr>
                <w:rFonts w:ascii="Century Gothic" w:eastAsia="Century Gothic" w:hAnsi="Century Gothic" w:cs="Century Gothic"/>
                <w:position w:val="5"/>
                <w:sz w:val="17"/>
              </w:rPr>
              <w:t>ó</w:t>
            </w:r>
            <w:r>
              <w:rPr>
                <w:rFonts w:ascii="Calibri" w:eastAsia="Calibri" w:hAnsi="Calibri" w:cs="Calibri"/>
                <w:position w:val="5"/>
                <w:sz w:val="17"/>
              </w:rPr>
              <w:t>żnych substancji</w:t>
            </w:r>
          </w:p>
          <w:p w:rsidR="00C71194" w:rsidRDefault="000A6C50">
            <w:pPr>
              <w:numPr>
                <w:ilvl w:val="0"/>
                <w:numId w:val="13"/>
              </w:numPr>
              <w:tabs>
                <w:tab w:val="left" w:pos="225"/>
              </w:tabs>
              <w:spacing w:after="20" w:line="240" w:lineRule="auto"/>
              <w:ind w:left="170" w:hanging="170"/>
              <w:jc w:val="both"/>
              <w:rPr>
                <w:rFonts w:ascii="Calibri" w:eastAsia="Calibri" w:hAnsi="Calibri" w:cs="Calibri"/>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opisuje</w:t>
            </w:r>
            <w:proofErr w:type="spellEnd"/>
            <w:r>
              <w:rPr>
                <w:rFonts w:ascii="Century Gothic" w:eastAsia="Century Gothic" w:hAnsi="Century Gothic" w:cs="Century Gothic"/>
                <w:position w:val="5"/>
                <w:sz w:val="17"/>
              </w:rPr>
              <w:t xml:space="preserve"> zale</w:t>
            </w:r>
            <w:r>
              <w:rPr>
                <w:rFonts w:ascii="Arial" w:eastAsia="Arial" w:hAnsi="Arial" w:cs="Arial"/>
                <w:position w:val="5"/>
                <w:sz w:val="17"/>
              </w:rPr>
              <w:t>ż</w:t>
            </w:r>
            <w:r>
              <w:rPr>
                <w:rFonts w:ascii="Century Gothic" w:eastAsia="Century Gothic" w:hAnsi="Century Gothic" w:cs="Century Gothic"/>
                <w:position w:val="5"/>
                <w:sz w:val="17"/>
              </w:rPr>
              <w:t>no</w:t>
            </w:r>
            <w:r>
              <w:rPr>
                <w:rFonts w:ascii="Calibri" w:eastAsia="Calibri" w:hAnsi="Calibri" w:cs="Calibri"/>
                <w:position w:val="5"/>
                <w:sz w:val="17"/>
              </w:rPr>
              <w:t>ść napięcia od czasu w przewodach doprowadzających prąd do mieszkań; posługuje się pojęciem napięcia skutecznego; wyjaśnia rolę zasilaczy</w:t>
            </w:r>
          </w:p>
          <w:p w:rsidR="00C71194" w:rsidRDefault="000A6C50">
            <w:pPr>
              <w:numPr>
                <w:ilvl w:val="0"/>
                <w:numId w:val="13"/>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stwierdza, </w:t>
            </w:r>
            <w:r>
              <w:rPr>
                <w:rFonts w:ascii="Calibri" w:eastAsia="Calibri" w:hAnsi="Calibri" w:cs="Calibri"/>
                <w:sz w:val="17"/>
              </w:rPr>
              <w:t>że elektrownie wytwarzają prąd przemienny, kt</w:t>
            </w:r>
            <w:r>
              <w:rPr>
                <w:rFonts w:ascii="Century Gothic" w:eastAsia="Century Gothic" w:hAnsi="Century Gothic" w:cs="Century Gothic"/>
                <w:sz w:val="17"/>
              </w:rPr>
              <w:t>óry do mieszka</w:t>
            </w:r>
            <w:r>
              <w:rPr>
                <w:rFonts w:ascii="Calibri" w:eastAsia="Calibri" w:hAnsi="Calibri" w:cs="Calibri"/>
                <w:sz w:val="17"/>
              </w:rPr>
              <w:t>ń jest dostarczany pod napięciem 230 V</w:t>
            </w:r>
          </w:p>
          <w:p w:rsidR="00C71194" w:rsidRDefault="000A6C50">
            <w:pPr>
              <w:numPr>
                <w:ilvl w:val="0"/>
                <w:numId w:val="13"/>
              </w:numPr>
              <w:tabs>
                <w:tab w:val="left" w:pos="225"/>
              </w:tabs>
              <w:spacing w:after="20" w:line="240" w:lineRule="auto"/>
              <w:ind w:left="170" w:hanging="170"/>
              <w:jc w:val="both"/>
              <w:rPr>
                <w:rFonts w:ascii="Calibri" w:eastAsia="Calibri" w:hAnsi="Calibri" w:cs="Calibri"/>
                <w:i/>
                <w:sz w:val="17"/>
              </w:rPr>
            </w:pPr>
            <w:r>
              <w:rPr>
                <w:rFonts w:ascii="Century Gothic" w:eastAsia="Century Gothic" w:hAnsi="Century Gothic" w:cs="Century Gothic"/>
                <w:sz w:val="17"/>
              </w:rPr>
              <w:t>rozwi</w:t>
            </w:r>
            <w:r>
              <w:rPr>
                <w:rFonts w:ascii="Calibri" w:eastAsia="Calibri" w:hAnsi="Calibri" w:cs="Calibri"/>
                <w:sz w:val="17"/>
              </w:rPr>
              <w:t xml:space="preserve">ązuje zadania (lub problemy) bardziej złożone, dotyczące treści rozdziału </w:t>
            </w:r>
            <w:r>
              <w:rPr>
                <w:rFonts w:ascii="Calibri" w:eastAsia="Calibri" w:hAnsi="Calibri" w:cs="Calibri"/>
                <w:i/>
                <w:sz w:val="17"/>
              </w:rPr>
              <w:t>Prąd elektryczny</w:t>
            </w:r>
          </w:p>
          <w:p w:rsidR="00C71194" w:rsidRDefault="000A6C50">
            <w:pPr>
              <w:numPr>
                <w:ilvl w:val="0"/>
                <w:numId w:val="13"/>
              </w:numPr>
              <w:tabs>
                <w:tab w:val="left" w:pos="225"/>
              </w:tabs>
              <w:spacing w:after="20" w:line="240" w:lineRule="auto"/>
              <w:ind w:left="170" w:hanging="170"/>
              <w:jc w:val="both"/>
              <w:rPr>
                <w:rFonts w:ascii="Calibri" w:eastAsia="Calibri" w:hAnsi="Calibri" w:cs="Calibri"/>
                <w:i/>
                <w:sz w:val="17"/>
              </w:rPr>
            </w:pPr>
            <w:r>
              <w:rPr>
                <w:rFonts w:ascii="Century Gothic" w:eastAsia="Century Gothic" w:hAnsi="Century Gothic" w:cs="Century Gothic"/>
                <w:sz w:val="17"/>
              </w:rPr>
              <w:t>pos</w:t>
            </w:r>
            <w:r>
              <w:rPr>
                <w:rFonts w:ascii="Calibri" w:eastAsia="Calibri" w:hAnsi="Calibri" w:cs="Calibri"/>
                <w:sz w:val="17"/>
              </w:rPr>
              <w:t xml:space="preserve">ługuje się informacjami pochodzącymi z analizy </w:t>
            </w:r>
            <w:r>
              <w:rPr>
                <w:rFonts w:ascii="Calibri" w:eastAsia="Calibri" w:hAnsi="Calibri" w:cs="Calibri"/>
                <w:sz w:val="17"/>
              </w:rPr>
              <w:lastRenderedPageBreak/>
              <w:t>przeczytanych tekst</w:t>
            </w:r>
            <w:r>
              <w:rPr>
                <w:rFonts w:ascii="Century Gothic" w:eastAsia="Century Gothic" w:hAnsi="Century Gothic" w:cs="Century Gothic"/>
                <w:sz w:val="17"/>
              </w:rPr>
              <w:t>ów (w tym popularnonaukowych) dotycz</w:t>
            </w:r>
            <w:r>
              <w:rPr>
                <w:rFonts w:ascii="Calibri" w:eastAsia="Calibri" w:hAnsi="Calibri" w:cs="Calibri"/>
                <w:sz w:val="17"/>
              </w:rPr>
              <w:t xml:space="preserve">ących treści rozdziału </w:t>
            </w:r>
            <w:r>
              <w:rPr>
                <w:rFonts w:ascii="Calibri" w:eastAsia="Calibri" w:hAnsi="Calibri" w:cs="Calibri"/>
                <w:i/>
                <w:sz w:val="17"/>
              </w:rPr>
              <w:t>Prąd elektryczny</w:t>
            </w:r>
          </w:p>
          <w:p w:rsidR="00C71194" w:rsidRDefault="000A6C50">
            <w:pPr>
              <w:numPr>
                <w:ilvl w:val="0"/>
                <w:numId w:val="13"/>
              </w:numPr>
              <w:tabs>
                <w:tab w:val="left" w:pos="225"/>
              </w:tabs>
              <w:spacing w:after="20" w:line="240" w:lineRule="auto"/>
              <w:ind w:left="170" w:hanging="170"/>
              <w:jc w:val="both"/>
            </w:pPr>
            <w:r>
              <w:rPr>
                <w:rFonts w:ascii="Century Gothic" w:eastAsia="Century Gothic" w:hAnsi="Century Gothic" w:cs="Century Gothic"/>
                <w:sz w:val="17"/>
              </w:rPr>
              <w:t xml:space="preserve">realizuje projekt: </w:t>
            </w:r>
            <w:r>
              <w:rPr>
                <w:rFonts w:ascii="Arial" w:eastAsia="Arial" w:hAnsi="Arial" w:cs="Arial"/>
                <w:i/>
                <w:sz w:val="17"/>
              </w:rPr>
              <w:t>Ż</w:t>
            </w:r>
            <w:r>
              <w:rPr>
                <w:rFonts w:ascii="Century Gothic" w:eastAsia="Century Gothic" w:hAnsi="Century Gothic" w:cs="Century Gothic"/>
                <w:i/>
                <w:sz w:val="17"/>
              </w:rPr>
              <w:t xml:space="preserve">arówka czy </w:t>
            </w:r>
            <w:r>
              <w:rPr>
                <w:rFonts w:ascii="Calibri" w:eastAsia="Calibri" w:hAnsi="Calibri" w:cs="Calibri"/>
                <w:i/>
                <w:sz w:val="17"/>
              </w:rPr>
              <w:t>świetl</w:t>
            </w:r>
            <w:r>
              <w:rPr>
                <w:rFonts w:ascii="Century Gothic" w:eastAsia="Century Gothic" w:hAnsi="Century Gothic" w:cs="Century Gothic"/>
                <w:i/>
                <w:sz w:val="17"/>
              </w:rPr>
              <w:t xml:space="preserve">ówka </w:t>
            </w:r>
            <w:r>
              <w:rPr>
                <w:rFonts w:ascii="Century Gothic" w:eastAsia="Century Gothic" w:hAnsi="Century Gothic" w:cs="Century Gothic"/>
                <w:sz w:val="17"/>
              </w:rPr>
              <w:t>(opisany w podr</w:t>
            </w:r>
            <w:r>
              <w:rPr>
                <w:rFonts w:ascii="Arial" w:eastAsia="Arial" w:hAnsi="Arial" w:cs="Arial"/>
                <w:sz w:val="17"/>
              </w:rPr>
              <w:t>ę</w:t>
            </w:r>
            <w:r>
              <w:rPr>
                <w:rFonts w:ascii="Century Gothic" w:eastAsia="Century Gothic" w:hAnsi="Century Gothic" w:cs="Century Gothic"/>
                <w:sz w:val="17"/>
              </w:rPr>
              <w:t>czniku)</w:t>
            </w:r>
          </w:p>
        </w:tc>
        <w:tc>
          <w:tcPr>
            <w:tcW w:w="3135" w:type="dxa"/>
            <w:tcBorders>
              <w:top w:val="single" w:sz="4" w:space="0" w:color="836967"/>
              <w:left w:val="single" w:sz="4" w:space="0" w:color="836967"/>
              <w:bottom w:val="single" w:sz="4" w:space="0" w:color="836967"/>
              <w:right w:val="single" w:sz="4" w:space="0" w:color="836967"/>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14"/>
              </w:numPr>
              <w:tabs>
                <w:tab w:val="left" w:pos="225"/>
              </w:tabs>
              <w:spacing w:after="20" w:line="288" w:lineRule="auto"/>
              <w:ind w:left="170" w:hanging="170"/>
              <w:jc w:val="both"/>
              <w:rPr>
                <w:rFonts w:ascii="Calibri" w:eastAsia="Calibri" w:hAnsi="Calibri" w:cs="Calibri"/>
                <w:position w:val="5"/>
                <w:sz w:val="17"/>
              </w:rPr>
            </w:pPr>
            <w:proofErr w:type="spellStart"/>
            <w:r>
              <w:rPr>
                <w:rFonts w:ascii="Century Gothic" w:eastAsia="Century Gothic" w:hAnsi="Century Gothic" w:cs="Century Gothic"/>
                <w:spacing w:val="-6"/>
                <w:position w:val="5"/>
                <w:sz w:val="12"/>
              </w:rPr>
              <w:t>R</w:t>
            </w:r>
            <w:r>
              <w:rPr>
                <w:rFonts w:ascii="Century Gothic" w:eastAsia="Century Gothic" w:hAnsi="Century Gothic" w:cs="Century Gothic"/>
                <w:spacing w:val="-6"/>
                <w:position w:val="5"/>
                <w:sz w:val="17"/>
              </w:rPr>
              <w:t>projektuje</w:t>
            </w:r>
            <w:proofErr w:type="spellEnd"/>
            <w:r>
              <w:rPr>
                <w:rFonts w:ascii="Century Gothic" w:eastAsia="Century Gothic" w:hAnsi="Century Gothic" w:cs="Century Gothic"/>
                <w:spacing w:val="-6"/>
                <w:position w:val="5"/>
                <w:sz w:val="17"/>
              </w:rPr>
              <w:t xml:space="preserve"> i przeprowadza </w:t>
            </w:r>
            <w:proofErr w:type="spellStart"/>
            <w:r>
              <w:rPr>
                <w:rFonts w:ascii="Century Gothic" w:eastAsia="Century Gothic" w:hAnsi="Century Gothic" w:cs="Century Gothic"/>
                <w:spacing w:val="-6"/>
                <w:position w:val="5"/>
                <w:sz w:val="17"/>
              </w:rPr>
              <w:t>do</w:t>
            </w:r>
            <w:r>
              <w:rPr>
                <w:rFonts w:ascii="Arial" w:eastAsia="Arial" w:hAnsi="Arial" w:cs="Arial"/>
                <w:spacing w:val="-6"/>
                <w:position w:val="5"/>
                <w:sz w:val="17"/>
              </w:rPr>
              <w:t>ś</w:t>
            </w:r>
            <w:r>
              <w:rPr>
                <w:rFonts w:ascii="Century Gothic" w:eastAsia="Century Gothic" w:hAnsi="Century Gothic" w:cs="Century Gothic"/>
                <w:spacing w:val="-6"/>
                <w:position w:val="5"/>
                <w:sz w:val="17"/>
              </w:rPr>
              <w:t>wiad-czenie</w:t>
            </w:r>
            <w:proofErr w:type="spellEnd"/>
            <w:r>
              <w:rPr>
                <w:rFonts w:ascii="Century Gothic" w:eastAsia="Century Gothic" w:hAnsi="Century Gothic" w:cs="Century Gothic"/>
                <w:spacing w:val="-6"/>
                <w:position w:val="5"/>
                <w:sz w:val="17"/>
              </w:rPr>
              <w:t xml:space="preserve"> (inne ni</w:t>
            </w:r>
            <w:r>
              <w:rPr>
                <w:rFonts w:ascii="Arial" w:eastAsia="Arial" w:hAnsi="Arial" w:cs="Arial"/>
                <w:spacing w:val="-6"/>
                <w:position w:val="5"/>
                <w:sz w:val="17"/>
              </w:rPr>
              <w:t>ż</w:t>
            </w:r>
            <w:r>
              <w:rPr>
                <w:rFonts w:ascii="Century Gothic" w:eastAsia="Century Gothic" w:hAnsi="Century Gothic" w:cs="Century Gothic"/>
                <w:spacing w:val="-6"/>
                <w:position w:val="5"/>
                <w:sz w:val="17"/>
              </w:rPr>
              <w:t xml:space="preserve"> opisane w </w:t>
            </w:r>
            <w:proofErr w:type="spellStart"/>
            <w:r>
              <w:rPr>
                <w:rFonts w:ascii="Century Gothic" w:eastAsia="Century Gothic" w:hAnsi="Century Gothic" w:cs="Century Gothic"/>
                <w:spacing w:val="-6"/>
                <w:position w:val="5"/>
                <w:sz w:val="17"/>
              </w:rPr>
              <w:t>podr</w:t>
            </w:r>
            <w:r>
              <w:rPr>
                <w:rFonts w:ascii="Calibri" w:eastAsia="Calibri" w:hAnsi="Calibri" w:cs="Calibri"/>
                <w:spacing w:val="-6"/>
                <w:position w:val="5"/>
                <w:sz w:val="17"/>
              </w:rPr>
              <w:t>ę-czniku</w:t>
            </w:r>
            <w:proofErr w:type="spellEnd"/>
            <w:r>
              <w:rPr>
                <w:rFonts w:ascii="Calibri" w:eastAsia="Calibri" w:hAnsi="Calibri" w:cs="Calibri"/>
                <w:spacing w:val="-6"/>
                <w:position w:val="5"/>
                <w:sz w:val="17"/>
              </w:rPr>
              <w:t>)</w:t>
            </w:r>
            <w:r>
              <w:rPr>
                <w:rFonts w:ascii="Calibri" w:eastAsia="Calibri" w:hAnsi="Calibri" w:cs="Calibri"/>
                <w:spacing w:val="-4"/>
                <w:position w:val="5"/>
                <w:sz w:val="17"/>
              </w:rPr>
              <w:t xml:space="preserve"> wykazujące zale</w:t>
            </w:r>
            <w:r>
              <w:rPr>
                <w:rFonts w:ascii="Calibri" w:eastAsia="Calibri" w:hAnsi="Calibri" w:cs="Calibri"/>
                <w:position w:val="5"/>
                <w:sz w:val="17"/>
              </w:rPr>
              <w:t>żność ; krytycznie ocenia jego wynik; wskazuje czynniki istotne i nieistotne dla jego wyniku; formułuje wnioski</w:t>
            </w:r>
          </w:p>
          <w:p w:rsidR="00C71194" w:rsidRDefault="000A6C50">
            <w:pPr>
              <w:numPr>
                <w:ilvl w:val="0"/>
                <w:numId w:val="14"/>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sporz</w:t>
            </w:r>
            <w:r>
              <w:rPr>
                <w:rFonts w:ascii="Calibri" w:eastAsia="Calibri" w:hAnsi="Calibri" w:cs="Calibri"/>
                <w:sz w:val="17"/>
              </w:rPr>
              <w:t xml:space="preserve">ądza wykres zależności natężenia prądu od przyłożonego napięcia </w:t>
            </w:r>
            <w:r>
              <w:rPr>
                <w:rFonts w:ascii="Calibri" w:eastAsia="Calibri" w:hAnsi="Calibri" w:cs="Calibri"/>
                <w:i/>
                <w:sz w:val="17"/>
              </w:rPr>
              <w:t>I</w:t>
            </w:r>
            <w:r>
              <w:rPr>
                <w:rFonts w:ascii="Calibri" w:eastAsia="Calibri" w:hAnsi="Calibri" w:cs="Calibri"/>
                <w:sz w:val="17"/>
              </w:rPr>
              <w:t>(</w:t>
            </w:r>
            <w:r>
              <w:rPr>
                <w:rFonts w:ascii="Calibri" w:eastAsia="Calibri" w:hAnsi="Calibri" w:cs="Calibri"/>
                <w:i/>
                <w:sz w:val="17"/>
              </w:rPr>
              <w:t>U</w:t>
            </w:r>
            <w:r>
              <w:rPr>
                <w:rFonts w:ascii="Calibri" w:eastAsia="Calibri" w:hAnsi="Calibri" w:cs="Calibri"/>
                <w:sz w:val="17"/>
              </w:rPr>
              <w:t>)</w:t>
            </w:r>
          </w:p>
          <w:p w:rsidR="00C71194" w:rsidRDefault="000A6C50">
            <w:pPr>
              <w:numPr>
                <w:ilvl w:val="0"/>
                <w:numId w:val="14"/>
              </w:numPr>
              <w:tabs>
                <w:tab w:val="left" w:pos="225"/>
              </w:tabs>
              <w:spacing w:after="20" w:line="240" w:lineRule="auto"/>
              <w:ind w:left="170" w:hanging="170"/>
              <w:jc w:val="both"/>
              <w:rPr>
                <w:rFonts w:ascii="Calibri" w:eastAsia="Calibri" w:hAnsi="Calibri" w:cs="Calibri"/>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ilustruje</w:t>
            </w:r>
            <w:proofErr w:type="spellEnd"/>
            <w:r>
              <w:rPr>
                <w:rFonts w:ascii="Century Gothic" w:eastAsia="Century Gothic" w:hAnsi="Century Gothic" w:cs="Century Gothic"/>
                <w:position w:val="5"/>
                <w:sz w:val="17"/>
              </w:rPr>
              <w:t xml:space="preserve"> na wykresie zale</w:t>
            </w:r>
            <w:r>
              <w:rPr>
                <w:rFonts w:ascii="Arial" w:eastAsia="Arial" w:hAnsi="Arial" w:cs="Arial"/>
                <w:position w:val="5"/>
                <w:sz w:val="17"/>
              </w:rPr>
              <w:t>ż</w:t>
            </w:r>
            <w:r>
              <w:rPr>
                <w:rFonts w:ascii="Century Gothic" w:eastAsia="Century Gothic" w:hAnsi="Century Gothic" w:cs="Century Gothic"/>
                <w:position w:val="5"/>
                <w:sz w:val="17"/>
              </w:rPr>
              <w:t>no</w:t>
            </w:r>
            <w:r>
              <w:rPr>
                <w:rFonts w:ascii="Calibri" w:eastAsia="Calibri" w:hAnsi="Calibri" w:cs="Calibri"/>
                <w:position w:val="5"/>
                <w:sz w:val="17"/>
              </w:rPr>
              <w:t>ść napięcia od czasu w przewodach doprowadzających prąd do mieszkań</w:t>
            </w:r>
          </w:p>
          <w:p w:rsidR="00C71194" w:rsidRDefault="000A6C50">
            <w:pPr>
              <w:numPr>
                <w:ilvl w:val="0"/>
                <w:numId w:val="14"/>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rozwi</w:t>
            </w:r>
            <w:r>
              <w:rPr>
                <w:rFonts w:ascii="Calibri" w:eastAsia="Calibri" w:hAnsi="Calibri" w:cs="Calibri"/>
                <w:sz w:val="17"/>
              </w:rPr>
              <w:t xml:space="preserve">ązuje zadania złożone, nietypowe (lub problemy) </w:t>
            </w:r>
            <w:r w:rsidR="00A32E35">
              <w:rPr>
                <w:rFonts w:ascii="Calibri" w:eastAsia="Calibri" w:hAnsi="Calibri" w:cs="Calibri"/>
                <w:sz w:val="17"/>
              </w:rPr>
              <w:pgNum/>
            </w:r>
            <w:proofErr w:type="spellStart"/>
            <w:r w:rsidR="00A32E35">
              <w:rPr>
                <w:rFonts w:ascii="Calibri" w:eastAsia="Calibri" w:hAnsi="Calibri" w:cs="Calibri"/>
                <w:sz w:val="17"/>
              </w:rPr>
              <w:t>lek</w:t>
            </w:r>
            <w:r>
              <w:rPr>
                <w:rFonts w:ascii="Calibri" w:eastAsia="Calibri" w:hAnsi="Calibri" w:cs="Calibri"/>
                <w:sz w:val="17"/>
              </w:rPr>
              <w:t>-czące</w:t>
            </w:r>
            <w:proofErr w:type="spellEnd"/>
            <w:r>
              <w:rPr>
                <w:rFonts w:ascii="Calibri" w:eastAsia="Calibri" w:hAnsi="Calibri" w:cs="Calibri"/>
                <w:sz w:val="17"/>
              </w:rPr>
              <w:t xml:space="preserve"> treści rozdziału </w:t>
            </w:r>
            <w:r>
              <w:rPr>
                <w:rFonts w:ascii="Calibri" w:eastAsia="Calibri" w:hAnsi="Calibri" w:cs="Calibri"/>
                <w:i/>
                <w:sz w:val="17"/>
              </w:rPr>
              <w:t xml:space="preserve">Prąd elektryczny </w:t>
            </w:r>
            <w:r>
              <w:rPr>
                <w:rFonts w:ascii="Calibri" w:eastAsia="Calibri" w:hAnsi="Calibri" w:cs="Calibri"/>
                <w:sz w:val="17"/>
              </w:rPr>
              <w:t>(w tym związane z obliczaniem koszt</w:t>
            </w:r>
            <w:r>
              <w:rPr>
                <w:rFonts w:ascii="Century Gothic" w:eastAsia="Century Gothic" w:hAnsi="Century Gothic" w:cs="Century Gothic"/>
                <w:sz w:val="17"/>
              </w:rPr>
              <w:t>ów zu</w:t>
            </w:r>
            <w:r>
              <w:rPr>
                <w:rFonts w:ascii="Calibri" w:eastAsia="Calibri" w:hAnsi="Calibri" w:cs="Calibri"/>
                <w:sz w:val="17"/>
              </w:rPr>
              <w:t>życia energii elektrycznej)</w:t>
            </w:r>
          </w:p>
          <w:p w:rsidR="00C71194" w:rsidRDefault="000A6C50">
            <w:pPr>
              <w:numPr>
                <w:ilvl w:val="0"/>
                <w:numId w:val="14"/>
              </w:numPr>
              <w:tabs>
                <w:tab w:val="left" w:pos="225"/>
              </w:tabs>
              <w:spacing w:after="20" w:line="240" w:lineRule="auto"/>
              <w:ind w:left="170" w:hanging="170"/>
              <w:jc w:val="both"/>
            </w:pPr>
            <w:r>
              <w:rPr>
                <w:rFonts w:ascii="Century Gothic" w:eastAsia="Century Gothic" w:hAnsi="Century Gothic" w:cs="Century Gothic"/>
                <w:sz w:val="17"/>
              </w:rPr>
              <w:t>realizuje w</w:t>
            </w:r>
            <w:r>
              <w:rPr>
                <w:rFonts w:ascii="Calibri" w:eastAsia="Calibri" w:hAnsi="Calibri" w:cs="Calibri"/>
                <w:sz w:val="17"/>
              </w:rPr>
              <w:t xml:space="preserve">łasny projekt związany z treścią rozdziału </w:t>
            </w:r>
            <w:r>
              <w:rPr>
                <w:rFonts w:ascii="Calibri" w:eastAsia="Calibri" w:hAnsi="Calibri" w:cs="Calibri"/>
                <w:i/>
                <w:sz w:val="17"/>
              </w:rPr>
              <w:t xml:space="preserve">Prąd elektryczny </w:t>
            </w:r>
            <w:r>
              <w:rPr>
                <w:rFonts w:ascii="Calibri" w:eastAsia="Calibri" w:hAnsi="Calibri" w:cs="Calibri"/>
                <w:sz w:val="17"/>
              </w:rPr>
              <w:t>(inny niż opisany w podręczniku)</w:t>
            </w:r>
          </w:p>
        </w:tc>
      </w:tr>
      <w:tr w:rsidR="00C71194">
        <w:trPr>
          <w:trHeight w:val="1"/>
          <w:jc w:val="center"/>
        </w:trPr>
        <w:tc>
          <w:tcPr>
            <w:tcW w:w="3299" w:type="dxa"/>
            <w:vMerge/>
            <w:tcBorders>
              <w:top w:val="single" w:sz="4"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C71194">
            <w:pPr>
              <w:spacing w:after="200" w:line="276" w:lineRule="auto"/>
              <w:rPr>
                <w:rFonts w:ascii="Calibri" w:eastAsia="Calibri" w:hAnsi="Calibri" w:cs="Calibri"/>
              </w:rPr>
            </w:pPr>
          </w:p>
        </w:tc>
        <w:tc>
          <w:tcPr>
            <w:tcW w:w="3880" w:type="dxa"/>
            <w:vMerge/>
            <w:tcBorders>
              <w:top w:val="single" w:sz="4"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C71194">
            <w:pPr>
              <w:spacing w:after="200" w:line="276" w:lineRule="auto"/>
              <w:rPr>
                <w:rFonts w:ascii="Calibri" w:eastAsia="Calibri" w:hAnsi="Calibri" w:cs="Calibri"/>
              </w:rPr>
            </w:pPr>
          </w:p>
        </w:tc>
        <w:tc>
          <w:tcPr>
            <w:tcW w:w="3634" w:type="dxa"/>
            <w:vMerge/>
            <w:tcBorders>
              <w:top w:val="single" w:sz="4"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C71194">
            <w:pPr>
              <w:spacing w:after="200" w:line="276" w:lineRule="auto"/>
              <w:rPr>
                <w:rFonts w:ascii="Calibri" w:eastAsia="Calibri" w:hAnsi="Calibri" w:cs="Calibri"/>
              </w:rPr>
            </w:pPr>
          </w:p>
        </w:tc>
        <w:tc>
          <w:tcPr>
            <w:tcW w:w="3135" w:type="dxa"/>
            <w:tcBorders>
              <w:top w:val="single" w:sz="4"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C71194">
            <w:pPr>
              <w:spacing w:after="20" w:line="240" w:lineRule="auto"/>
              <w:ind w:left="170" w:hanging="170"/>
              <w:jc w:val="both"/>
              <w:rPr>
                <w:rFonts w:ascii="Calibri" w:eastAsia="Calibri" w:hAnsi="Calibri" w:cs="Calibri"/>
              </w:rPr>
            </w:pPr>
          </w:p>
        </w:tc>
      </w:tr>
      <w:tr w:rsidR="00C71194">
        <w:trPr>
          <w:trHeight w:val="1"/>
          <w:jc w:val="center"/>
        </w:trPr>
        <w:tc>
          <w:tcPr>
            <w:tcW w:w="13948" w:type="dxa"/>
            <w:gridSpan w:val="4"/>
            <w:tcBorders>
              <w:top w:val="single" w:sz="6"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0A6C50">
            <w:pPr>
              <w:spacing w:before="40" w:after="40" w:line="240" w:lineRule="auto"/>
              <w:jc w:val="center"/>
            </w:pPr>
            <w:r>
              <w:rPr>
                <w:rFonts w:ascii="Century Gothic" w:eastAsia="Century Gothic" w:hAnsi="Century Gothic" w:cs="Century Gothic"/>
                <w:b/>
                <w:sz w:val="17"/>
              </w:rPr>
              <w:lastRenderedPageBreak/>
              <w:t>III. MAGNETYZM</w:t>
            </w:r>
          </w:p>
        </w:tc>
      </w:tr>
      <w:tr w:rsidR="00C71194">
        <w:trPr>
          <w:trHeight w:val="1"/>
          <w:jc w:val="center"/>
        </w:trPr>
        <w:tc>
          <w:tcPr>
            <w:tcW w:w="3299"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Ucze</w:t>
            </w:r>
            <w:r>
              <w:rPr>
                <w:rFonts w:ascii="Calibri" w:eastAsia="Calibri" w:hAnsi="Calibri" w:cs="Calibri"/>
                <w:sz w:val="17"/>
              </w:rPr>
              <w:t>ń:</w:t>
            </w:r>
          </w:p>
          <w:p w:rsidR="00C71194" w:rsidRDefault="000A6C50">
            <w:pPr>
              <w:numPr>
                <w:ilvl w:val="0"/>
                <w:numId w:val="1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nazywa bieguny magnesów sta</w:t>
            </w:r>
            <w:r>
              <w:rPr>
                <w:rFonts w:ascii="Calibri" w:eastAsia="Calibri" w:hAnsi="Calibri" w:cs="Calibri"/>
                <w:sz w:val="17"/>
              </w:rPr>
              <w:t>łych, opisuje oddziaływanie między nimi</w:t>
            </w:r>
          </w:p>
          <w:p w:rsidR="00C71194" w:rsidRDefault="000A6C50">
            <w:pPr>
              <w:numPr>
                <w:ilvl w:val="0"/>
                <w:numId w:val="1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do</w:t>
            </w:r>
            <w:r>
              <w:rPr>
                <w:rFonts w:ascii="Calibri" w:eastAsia="Calibri" w:hAnsi="Calibri" w:cs="Calibri"/>
                <w:sz w:val="17"/>
              </w:rPr>
              <w:t xml:space="preserve">świadczalnie demonstruje </w:t>
            </w:r>
            <w:r w:rsidR="00A32E35">
              <w:rPr>
                <w:rFonts w:ascii="Calibri" w:eastAsia="Calibri" w:hAnsi="Calibri" w:cs="Calibri"/>
                <w:sz w:val="17"/>
              </w:rPr>
              <w:pgNum/>
            </w:r>
            <w:proofErr w:type="spellStart"/>
            <w:r w:rsidR="00A32E35">
              <w:rPr>
                <w:rFonts w:ascii="Calibri" w:eastAsia="Calibri" w:hAnsi="Calibri" w:cs="Calibri"/>
                <w:sz w:val="17"/>
              </w:rPr>
              <w:t>lekt</w:t>
            </w:r>
            <w:r>
              <w:rPr>
                <w:rFonts w:ascii="Calibri" w:eastAsia="Calibri" w:hAnsi="Calibri" w:cs="Calibri"/>
                <w:sz w:val="17"/>
              </w:rPr>
              <w:t>-wanie</w:t>
            </w:r>
            <w:proofErr w:type="spellEnd"/>
            <w:r>
              <w:rPr>
                <w:rFonts w:ascii="Calibri" w:eastAsia="Calibri" w:hAnsi="Calibri" w:cs="Calibri"/>
                <w:sz w:val="17"/>
              </w:rPr>
              <w:t xml:space="preserve"> się igły magnetycznej w obecności magnesu</w:t>
            </w:r>
          </w:p>
          <w:p w:rsidR="00C71194" w:rsidRDefault="000A6C50">
            <w:pPr>
              <w:numPr>
                <w:ilvl w:val="0"/>
                <w:numId w:val="1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zachowanie si</w:t>
            </w:r>
            <w:r>
              <w:rPr>
                <w:rFonts w:ascii="Calibri" w:eastAsia="Calibri" w:hAnsi="Calibri" w:cs="Calibri"/>
                <w:sz w:val="17"/>
              </w:rPr>
              <w:t xml:space="preserve">ę </w:t>
            </w:r>
            <w:r>
              <w:rPr>
                <w:rFonts w:ascii="Calibri" w:eastAsia="Calibri" w:hAnsi="Calibri" w:cs="Calibri"/>
                <w:sz w:val="17"/>
              </w:rPr>
              <w:lastRenderedPageBreak/>
              <w:t xml:space="preserve">igły </w:t>
            </w:r>
            <w:proofErr w:type="spellStart"/>
            <w:r>
              <w:rPr>
                <w:rFonts w:ascii="Calibri" w:eastAsia="Calibri" w:hAnsi="Calibri" w:cs="Calibri"/>
                <w:sz w:val="17"/>
              </w:rPr>
              <w:t>magne-tycznej</w:t>
            </w:r>
            <w:proofErr w:type="spellEnd"/>
            <w:r>
              <w:rPr>
                <w:rFonts w:ascii="Calibri" w:eastAsia="Calibri" w:hAnsi="Calibri" w:cs="Calibri"/>
                <w:sz w:val="17"/>
              </w:rPr>
              <w:t xml:space="preserve"> w otoczeniu prostoliniowego przewodnika z prądem</w:t>
            </w:r>
          </w:p>
          <w:p w:rsidR="00C71194" w:rsidRDefault="000A6C50">
            <w:pPr>
              <w:numPr>
                <w:ilvl w:val="0"/>
                <w:numId w:val="1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ługuje się pojęciem zwojnicy; stwierdza, że zwojnica, przez kt</w:t>
            </w:r>
            <w:r>
              <w:rPr>
                <w:rFonts w:ascii="Century Gothic" w:eastAsia="Century Gothic" w:hAnsi="Century Gothic" w:cs="Century Gothic"/>
                <w:sz w:val="17"/>
              </w:rPr>
              <w:t>ór</w:t>
            </w:r>
            <w:r>
              <w:rPr>
                <w:rFonts w:ascii="Calibri" w:eastAsia="Calibri" w:hAnsi="Calibri" w:cs="Calibri"/>
                <w:sz w:val="17"/>
              </w:rPr>
              <w:t>ą płynie prąd elektryczny, zachowuje się jak magnes</w:t>
            </w:r>
          </w:p>
          <w:p w:rsidR="00C71194" w:rsidRDefault="000A6C50">
            <w:pPr>
              <w:numPr>
                <w:ilvl w:val="0"/>
                <w:numId w:val="15"/>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wyodr</w:t>
            </w:r>
            <w:r>
              <w:rPr>
                <w:rFonts w:ascii="Calibri" w:eastAsia="Calibri" w:hAnsi="Calibri" w:cs="Calibri"/>
                <w:sz w:val="17"/>
              </w:rPr>
              <w:t>ębnia z tekst</w:t>
            </w:r>
            <w:r>
              <w:rPr>
                <w:rFonts w:ascii="Century Gothic" w:eastAsia="Century Gothic" w:hAnsi="Century Gothic" w:cs="Century Gothic"/>
                <w:sz w:val="17"/>
              </w:rPr>
              <w:t xml:space="preserve">ów i ilustracji informacje kluczowe dla </w:t>
            </w:r>
            <w:proofErr w:type="spellStart"/>
            <w:r>
              <w:rPr>
                <w:rFonts w:ascii="Century Gothic" w:eastAsia="Century Gothic" w:hAnsi="Century Gothic" w:cs="Century Gothic"/>
                <w:sz w:val="17"/>
              </w:rPr>
              <w:t>opisywa-nego</w:t>
            </w:r>
            <w:proofErr w:type="spellEnd"/>
            <w:r>
              <w:rPr>
                <w:rFonts w:ascii="Century Gothic" w:eastAsia="Century Gothic" w:hAnsi="Century Gothic" w:cs="Century Gothic"/>
                <w:sz w:val="17"/>
              </w:rPr>
              <w:t xml:space="preserve"> zjawiska lub problemu</w:t>
            </w:r>
          </w:p>
          <w:p w:rsidR="00C71194" w:rsidRDefault="000A6C50">
            <w:pPr>
              <w:numPr>
                <w:ilvl w:val="0"/>
                <w:numId w:val="1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wspó</w:t>
            </w:r>
            <w:r>
              <w:rPr>
                <w:rFonts w:ascii="Calibri" w:eastAsia="Calibri" w:hAnsi="Calibri" w:cs="Calibri"/>
                <w:sz w:val="17"/>
              </w:rPr>
              <w:t>łpracuje w zespole podczas przeprowadzania obserwacji i doświadczeń, przestrzegając zasad bezpieczeństwa</w:t>
            </w:r>
          </w:p>
          <w:p w:rsidR="00C71194" w:rsidRDefault="000A6C50">
            <w:pPr>
              <w:numPr>
                <w:ilvl w:val="0"/>
                <w:numId w:val="15"/>
              </w:numPr>
              <w:tabs>
                <w:tab w:val="left" w:pos="223"/>
              </w:tabs>
              <w:spacing w:after="20" w:line="240" w:lineRule="auto"/>
              <w:ind w:left="170" w:hanging="170"/>
              <w:jc w:val="both"/>
            </w:pPr>
            <w:r>
              <w:rPr>
                <w:rFonts w:ascii="Century Gothic" w:eastAsia="Century Gothic" w:hAnsi="Century Gothic" w:cs="Century Gothic"/>
                <w:sz w:val="17"/>
              </w:rPr>
              <w:t>rozwi</w:t>
            </w:r>
            <w:r>
              <w:rPr>
                <w:rFonts w:ascii="Calibri" w:eastAsia="Calibri" w:hAnsi="Calibri" w:cs="Calibri"/>
                <w:sz w:val="17"/>
              </w:rPr>
              <w:t xml:space="preserve">ązuje proste (bardzo łatwe) zadania dotyczące treści rozdziału </w:t>
            </w:r>
            <w:r>
              <w:rPr>
                <w:rFonts w:ascii="Calibri" w:eastAsia="Calibri" w:hAnsi="Calibri" w:cs="Calibri"/>
                <w:i/>
                <w:sz w:val="17"/>
              </w:rPr>
              <w:t>Magnetyzm</w:t>
            </w:r>
          </w:p>
        </w:tc>
        <w:tc>
          <w:tcPr>
            <w:tcW w:w="3880"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16"/>
              </w:numPr>
              <w:tabs>
                <w:tab w:val="left" w:pos="225"/>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opisuje zachowanie si</w:t>
            </w:r>
            <w:r>
              <w:rPr>
                <w:rFonts w:ascii="Calibri" w:eastAsia="Calibri" w:hAnsi="Calibri" w:cs="Calibri"/>
                <w:sz w:val="17"/>
              </w:rPr>
              <w:t>ę igły magnetycznej w obecności magnesu oraz zasadę działania kompasu (podaje czynniki zakł</w:t>
            </w:r>
            <w:r>
              <w:rPr>
                <w:rFonts w:ascii="Century Gothic" w:eastAsia="Century Gothic" w:hAnsi="Century Gothic" w:cs="Century Gothic"/>
                <w:sz w:val="17"/>
              </w:rPr>
              <w:t>ócaj</w:t>
            </w:r>
            <w:r>
              <w:rPr>
                <w:rFonts w:ascii="Calibri" w:eastAsia="Calibri" w:hAnsi="Calibri" w:cs="Calibri"/>
                <w:sz w:val="17"/>
              </w:rPr>
              <w:t>ące jego prawidłowe działanie); posługuje się pojęciem biegun</w:t>
            </w:r>
            <w:r>
              <w:rPr>
                <w:rFonts w:ascii="Century Gothic" w:eastAsia="Century Gothic" w:hAnsi="Century Gothic" w:cs="Century Gothic"/>
                <w:sz w:val="17"/>
              </w:rPr>
              <w:t>ów magnetycznych Ziemi</w:t>
            </w:r>
          </w:p>
          <w:p w:rsidR="00C71194" w:rsidRDefault="000A6C50">
            <w:pPr>
              <w:numPr>
                <w:ilvl w:val="0"/>
                <w:numId w:val="16"/>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na przyk</w:t>
            </w:r>
            <w:r>
              <w:rPr>
                <w:rFonts w:ascii="Calibri" w:eastAsia="Calibri" w:hAnsi="Calibri" w:cs="Calibri"/>
                <w:sz w:val="17"/>
              </w:rPr>
              <w:t xml:space="preserve">ładzie żelaza </w:t>
            </w:r>
            <w:r>
              <w:rPr>
                <w:rFonts w:ascii="Calibri" w:eastAsia="Calibri" w:hAnsi="Calibri" w:cs="Calibri"/>
                <w:sz w:val="17"/>
              </w:rPr>
              <w:lastRenderedPageBreak/>
              <w:t>oddziaływanie magnes</w:t>
            </w:r>
            <w:r>
              <w:rPr>
                <w:rFonts w:ascii="Century Gothic" w:eastAsia="Century Gothic" w:hAnsi="Century Gothic" w:cs="Century Gothic"/>
                <w:sz w:val="17"/>
              </w:rPr>
              <w:t>ów na materia</w:t>
            </w:r>
            <w:r>
              <w:rPr>
                <w:rFonts w:ascii="Calibri" w:eastAsia="Calibri" w:hAnsi="Calibri" w:cs="Calibri"/>
                <w:sz w:val="17"/>
              </w:rPr>
              <w:t xml:space="preserve">ły magnetyczne; stwierdza, że w pobliżu magnesu każdy kawałek żelaza staje się magnesem (namagnesowuje się), a przedmioty </w:t>
            </w:r>
            <w:proofErr w:type="spellStart"/>
            <w:r>
              <w:rPr>
                <w:rFonts w:ascii="Calibri" w:eastAsia="Calibri" w:hAnsi="Calibri" w:cs="Calibri"/>
                <w:sz w:val="17"/>
              </w:rPr>
              <w:t>wyko-nane</w:t>
            </w:r>
            <w:proofErr w:type="spellEnd"/>
            <w:r>
              <w:rPr>
                <w:rFonts w:ascii="Calibri" w:eastAsia="Calibri" w:hAnsi="Calibri" w:cs="Calibri"/>
                <w:sz w:val="17"/>
              </w:rPr>
              <w:t xml:space="preserve"> z ferromagnetyku wzmacniają oddziaływanie magnetyczne magnesu</w:t>
            </w:r>
          </w:p>
          <w:p w:rsidR="00C71194" w:rsidRDefault="000A6C50">
            <w:pPr>
              <w:numPr>
                <w:ilvl w:val="0"/>
                <w:numId w:val="16"/>
              </w:numPr>
              <w:tabs>
                <w:tab w:val="left" w:pos="225"/>
              </w:tabs>
              <w:spacing w:after="20" w:line="240" w:lineRule="auto"/>
              <w:ind w:left="170" w:hanging="170"/>
              <w:jc w:val="both"/>
              <w:rPr>
                <w:rFonts w:ascii="Calibri" w:eastAsia="Calibri" w:hAnsi="Calibri" w:cs="Calibri"/>
                <w:spacing w:val="-6"/>
                <w:sz w:val="17"/>
              </w:rPr>
            </w:pPr>
            <w:r>
              <w:rPr>
                <w:rFonts w:ascii="Century Gothic" w:eastAsia="Century Gothic" w:hAnsi="Century Gothic" w:cs="Century Gothic"/>
                <w:spacing w:val="-6"/>
                <w:sz w:val="17"/>
              </w:rPr>
              <w:t>podaje przyk</w:t>
            </w:r>
            <w:r>
              <w:rPr>
                <w:rFonts w:ascii="Calibri" w:eastAsia="Calibri" w:hAnsi="Calibri" w:cs="Calibri"/>
                <w:spacing w:val="-6"/>
                <w:sz w:val="17"/>
              </w:rPr>
              <w:t>łady wykorzystania oddziaływania magnes</w:t>
            </w:r>
            <w:r>
              <w:rPr>
                <w:rFonts w:ascii="Century Gothic" w:eastAsia="Century Gothic" w:hAnsi="Century Gothic" w:cs="Century Gothic"/>
                <w:spacing w:val="-6"/>
                <w:sz w:val="17"/>
              </w:rPr>
              <w:t>ów na materia</w:t>
            </w:r>
            <w:r>
              <w:rPr>
                <w:rFonts w:ascii="Calibri" w:eastAsia="Calibri" w:hAnsi="Calibri" w:cs="Calibri"/>
                <w:spacing w:val="-6"/>
                <w:sz w:val="17"/>
              </w:rPr>
              <w:t>ły magnetyczne</w:t>
            </w:r>
          </w:p>
          <w:p w:rsidR="00C71194" w:rsidRDefault="000A6C50">
            <w:pPr>
              <w:numPr>
                <w:ilvl w:val="0"/>
                <w:numId w:val="16"/>
              </w:numPr>
              <w:tabs>
                <w:tab w:val="left" w:pos="225"/>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opisuje w</w:t>
            </w:r>
            <w:r>
              <w:rPr>
                <w:rFonts w:ascii="Calibri" w:eastAsia="Calibri" w:hAnsi="Calibri" w:cs="Calibri"/>
                <w:sz w:val="17"/>
              </w:rPr>
              <w:t>łaściwości ferromagnetyk</w:t>
            </w:r>
            <w:r>
              <w:rPr>
                <w:rFonts w:ascii="Century Gothic" w:eastAsia="Century Gothic" w:hAnsi="Century Gothic" w:cs="Century Gothic"/>
                <w:sz w:val="17"/>
              </w:rPr>
              <w:t>ów; podaje przyk</w:t>
            </w:r>
            <w:r>
              <w:rPr>
                <w:rFonts w:ascii="Calibri" w:eastAsia="Calibri" w:hAnsi="Calibri" w:cs="Calibri"/>
                <w:sz w:val="17"/>
              </w:rPr>
              <w:t>łady ferromagnetyk</w:t>
            </w:r>
            <w:r>
              <w:rPr>
                <w:rFonts w:ascii="Century Gothic" w:eastAsia="Century Gothic" w:hAnsi="Century Gothic" w:cs="Century Gothic"/>
                <w:sz w:val="17"/>
              </w:rPr>
              <w:t>ów</w:t>
            </w:r>
          </w:p>
          <w:p w:rsidR="00C71194" w:rsidRDefault="000A6C50">
            <w:pPr>
              <w:numPr>
                <w:ilvl w:val="0"/>
                <w:numId w:val="16"/>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do</w:t>
            </w:r>
            <w:r>
              <w:rPr>
                <w:rFonts w:ascii="Calibri" w:eastAsia="Calibri" w:hAnsi="Calibri" w:cs="Calibri"/>
                <w:sz w:val="17"/>
              </w:rPr>
              <w:t>świadczenie Oersteda; podaje wnioski wynikające z tego doświadczenia</w:t>
            </w:r>
          </w:p>
          <w:p w:rsidR="00C71194" w:rsidRDefault="000A6C50">
            <w:pPr>
              <w:numPr>
                <w:ilvl w:val="0"/>
                <w:numId w:val="16"/>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do</w:t>
            </w:r>
            <w:r>
              <w:rPr>
                <w:rFonts w:ascii="Calibri" w:eastAsia="Calibri" w:hAnsi="Calibri" w:cs="Calibri"/>
                <w:sz w:val="17"/>
              </w:rPr>
              <w:t>świadczalnie demonstruje zjawisko oddziaływania przewodnika z prądem na igłę magnetyczną</w:t>
            </w:r>
          </w:p>
          <w:p w:rsidR="00C71194" w:rsidRDefault="000A6C50">
            <w:pPr>
              <w:numPr>
                <w:ilvl w:val="0"/>
                <w:numId w:val="16"/>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wzajemne oddzia</w:t>
            </w:r>
            <w:r>
              <w:rPr>
                <w:rFonts w:ascii="Calibri" w:eastAsia="Calibri" w:hAnsi="Calibri" w:cs="Calibri"/>
                <w:sz w:val="17"/>
              </w:rPr>
              <w:t>ływanie przewodnik</w:t>
            </w:r>
            <w:r>
              <w:rPr>
                <w:rFonts w:ascii="Century Gothic" w:eastAsia="Century Gothic" w:hAnsi="Century Gothic" w:cs="Century Gothic"/>
                <w:sz w:val="17"/>
              </w:rPr>
              <w:t>ów, przez które p</w:t>
            </w:r>
            <w:r>
              <w:rPr>
                <w:rFonts w:ascii="Calibri" w:eastAsia="Calibri" w:hAnsi="Calibri" w:cs="Calibri"/>
                <w:sz w:val="17"/>
              </w:rPr>
              <w:t>łynie prąd elektryczny, i magnesu trwałego</w:t>
            </w:r>
          </w:p>
          <w:p w:rsidR="00C71194" w:rsidRDefault="000A6C50">
            <w:pPr>
              <w:numPr>
                <w:ilvl w:val="0"/>
                <w:numId w:val="16"/>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jako</w:t>
            </w:r>
            <w:r>
              <w:rPr>
                <w:rFonts w:ascii="Calibri" w:eastAsia="Calibri" w:hAnsi="Calibri" w:cs="Calibri"/>
                <w:sz w:val="17"/>
              </w:rPr>
              <w:t xml:space="preserve">ściowo wzajemne </w:t>
            </w:r>
            <w:proofErr w:type="spellStart"/>
            <w:r>
              <w:rPr>
                <w:rFonts w:ascii="Calibri" w:eastAsia="Calibri" w:hAnsi="Calibri" w:cs="Calibri"/>
                <w:sz w:val="17"/>
              </w:rPr>
              <w:t>oddziały-wanie</w:t>
            </w:r>
            <w:proofErr w:type="spellEnd"/>
            <w:r>
              <w:rPr>
                <w:rFonts w:ascii="Calibri" w:eastAsia="Calibri" w:hAnsi="Calibri" w:cs="Calibri"/>
                <w:sz w:val="17"/>
              </w:rPr>
              <w:t xml:space="preserve"> dw</w:t>
            </w:r>
            <w:r>
              <w:rPr>
                <w:rFonts w:ascii="Century Gothic" w:eastAsia="Century Gothic" w:hAnsi="Century Gothic" w:cs="Century Gothic"/>
                <w:sz w:val="17"/>
              </w:rPr>
              <w:t>óch przewodników, przez które p</w:t>
            </w:r>
            <w:r>
              <w:rPr>
                <w:rFonts w:ascii="Calibri" w:eastAsia="Calibri" w:hAnsi="Calibri" w:cs="Calibri"/>
                <w:sz w:val="17"/>
              </w:rPr>
              <w:t>łynie prąd elektryczny (wyjaśnia, kiedy przewodniki się przyciągają, a kiedy odpychają)</w:t>
            </w:r>
          </w:p>
          <w:p w:rsidR="00C71194" w:rsidRDefault="000A6C50">
            <w:pPr>
              <w:numPr>
                <w:ilvl w:val="0"/>
                <w:numId w:val="16"/>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przeprowadza do</w:t>
            </w:r>
            <w:r>
              <w:rPr>
                <w:rFonts w:ascii="Arial" w:eastAsia="Arial" w:hAnsi="Arial" w:cs="Arial"/>
                <w:sz w:val="17"/>
              </w:rPr>
              <w:t>ś</w:t>
            </w:r>
            <w:r>
              <w:rPr>
                <w:rFonts w:ascii="Century Gothic" w:eastAsia="Century Gothic" w:hAnsi="Century Gothic" w:cs="Century Gothic"/>
                <w:sz w:val="17"/>
              </w:rPr>
              <w:t>wiadczenia:</w:t>
            </w:r>
          </w:p>
          <w:p w:rsidR="00C71194" w:rsidRDefault="000A6C50">
            <w:pPr>
              <w:numPr>
                <w:ilvl w:val="0"/>
                <w:numId w:val="16"/>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bada wzajemne oddzia</w:t>
            </w:r>
            <w:r>
              <w:rPr>
                <w:rFonts w:ascii="Calibri" w:eastAsia="Calibri" w:hAnsi="Calibri" w:cs="Calibri"/>
                <w:sz w:val="17"/>
              </w:rPr>
              <w:t xml:space="preserve">ływanie </w:t>
            </w:r>
            <w:proofErr w:type="spellStart"/>
            <w:r>
              <w:rPr>
                <w:rFonts w:ascii="Calibri" w:eastAsia="Calibri" w:hAnsi="Calibri" w:cs="Calibri"/>
                <w:sz w:val="17"/>
              </w:rPr>
              <w:t>mag-nes</w:t>
            </w:r>
            <w:r>
              <w:rPr>
                <w:rFonts w:ascii="Century Gothic" w:eastAsia="Century Gothic" w:hAnsi="Century Gothic" w:cs="Century Gothic"/>
                <w:sz w:val="17"/>
              </w:rPr>
              <w:t>ów</w:t>
            </w:r>
            <w:proofErr w:type="spellEnd"/>
            <w:r>
              <w:rPr>
                <w:rFonts w:ascii="Century Gothic" w:eastAsia="Century Gothic" w:hAnsi="Century Gothic" w:cs="Century Gothic"/>
                <w:sz w:val="17"/>
              </w:rPr>
              <w:t xml:space="preserve"> oraz oddzia</w:t>
            </w:r>
            <w:r>
              <w:rPr>
                <w:rFonts w:ascii="Calibri" w:eastAsia="Calibri" w:hAnsi="Calibri" w:cs="Calibri"/>
                <w:sz w:val="17"/>
              </w:rPr>
              <w:t>ływanie magnes</w:t>
            </w:r>
            <w:r>
              <w:rPr>
                <w:rFonts w:ascii="Century Gothic" w:eastAsia="Century Gothic" w:hAnsi="Century Gothic" w:cs="Century Gothic"/>
                <w:sz w:val="17"/>
              </w:rPr>
              <w:t xml:space="preserve">ów na </w:t>
            </w:r>
            <w:r>
              <w:rPr>
                <w:rFonts w:ascii="Calibri" w:eastAsia="Calibri" w:hAnsi="Calibri" w:cs="Calibri"/>
                <w:sz w:val="17"/>
              </w:rPr>
              <w:t>żelazo i inne materiały magnetyczne,</w:t>
            </w:r>
          </w:p>
          <w:p w:rsidR="00C71194" w:rsidRDefault="000A6C50">
            <w:pPr>
              <w:numPr>
                <w:ilvl w:val="0"/>
                <w:numId w:val="16"/>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bada zachowanie ig</w:t>
            </w:r>
            <w:r>
              <w:rPr>
                <w:rFonts w:ascii="Calibri" w:eastAsia="Calibri" w:hAnsi="Calibri" w:cs="Calibri"/>
                <w:sz w:val="17"/>
              </w:rPr>
              <w:t xml:space="preserve">ły magnetycznej w otoczeniu prostoliniowego </w:t>
            </w:r>
            <w:proofErr w:type="spellStart"/>
            <w:r>
              <w:rPr>
                <w:rFonts w:ascii="Calibri" w:eastAsia="Calibri" w:hAnsi="Calibri" w:cs="Calibri"/>
                <w:sz w:val="17"/>
              </w:rPr>
              <w:t>przewod-nika</w:t>
            </w:r>
            <w:proofErr w:type="spellEnd"/>
            <w:r>
              <w:rPr>
                <w:rFonts w:ascii="Calibri" w:eastAsia="Calibri" w:hAnsi="Calibri" w:cs="Calibri"/>
                <w:sz w:val="17"/>
              </w:rPr>
              <w:t xml:space="preserve"> z prądem,</w:t>
            </w:r>
          </w:p>
          <w:p w:rsidR="00C71194" w:rsidRDefault="000A6C50">
            <w:pPr>
              <w:numPr>
                <w:ilvl w:val="0"/>
                <w:numId w:val="16"/>
              </w:numPr>
              <w:tabs>
                <w:tab w:val="left" w:pos="393"/>
              </w:tabs>
              <w:spacing w:after="20" w:line="240" w:lineRule="auto"/>
              <w:ind w:left="340" w:hanging="170"/>
              <w:jc w:val="both"/>
              <w:rPr>
                <w:rFonts w:ascii="Century Gothic" w:eastAsia="Century Gothic" w:hAnsi="Century Gothic" w:cs="Century Gothic"/>
                <w:sz w:val="17"/>
              </w:rPr>
            </w:pPr>
            <w:r>
              <w:rPr>
                <w:rFonts w:ascii="Century Gothic" w:eastAsia="Century Gothic" w:hAnsi="Century Gothic" w:cs="Century Gothic"/>
                <w:sz w:val="17"/>
              </w:rPr>
              <w:t>bada oddzia</w:t>
            </w:r>
            <w:r>
              <w:rPr>
                <w:rFonts w:ascii="Calibri" w:eastAsia="Calibri" w:hAnsi="Calibri" w:cs="Calibri"/>
                <w:sz w:val="17"/>
              </w:rPr>
              <w:t>ływania magnes</w:t>
            </w:r>
            <w:r>
              <w:rPr>
                <w:rFonts w:ascii="Century Gothic" w:eastAsia="Century Gothic" w:hAnsi="Century Gothic" w:cs="Century Gothic"/>
                <w:sz w:val="17"/>
              </w:rPr>
              <w:t>ów trwa</w:t>
            </w:r>
            <w:r>
              <w:rPr>
                <w:rFonts w:ascii="Calibri" w:eastAsia="Calibri" w:hAnsi="Calibri" w:cs="Calibri"/>
                <w:sz w:val="17"/>
              </w:rPr>
              <w:t>łych i przewodnik</w:t>
            </w:r>
            <w:r>
              <w:rPr>
                <w:rFonts w:ascii="Century Gothic" w:eastAsia="Century Gothic" w:hAnsi="Century Gothic" w:cs="Century Gothic"/>
                <w:sz w:val="17"/>
              </w:rPr>
              <w:t>ów z pr</w:t>
            </w:r>
            <w:r>
              <w:rPr>
                <w:rFonts w:ascii="Arial" w:eastAsia="Arial" w:hAnsi="Arial" w:cs="Arial"/>
                <w:sz w:val="17"/>
              </w:rPr>
              <w:t>ą</w:t>
            </w:r>
            <w:r>
              <w:rPr>
                <w:rFonts w:ascii="Century Gothic" w:eastAsia="Century Gothic" w:hAnsi="Century Gothic" w:cs="Century Gothic"/>
                <w:sz w:val="17"/>
              </w:rPr>
              <w:t>dem oraz wzajemne oddzia</w:t>
            </w:r>
            <w:r>
              <w:rPr>
                <w:rFonts w:ascii="Calibri" w:eastAsia="Calibri" w:hAnsi="Calibri" w:cs="Calibri"/>
                <w:sz w:val="17"/>
              </w:rPr>
              <w:t>ływanie przewodnik</w:t>
            </w:r>
            <w:r>
              <w:rPr>
                <w:rFonts w:ascii="Century Gothic" w:eastAsia="Century Gothic" w:hAnsi="Century Gothic" w:cs="Century Gothic"/>
                <w:sz w:val="17"/>
              </w:rPr>
              <w:t>ów z pr</w:t>
            </w:r>
            <w:r>
              <w:rPr>
                <w:rFonts w:ascii="Arial" w:eastAsia="Arial" w:hAnsi="Arial" w:cs="Arial"/>
                <w:sz w:val="17"/>
              </w:rPr>
              <w:t>ą</w:t>
            </w:r>
            <w:r>
              <w:rPr>
                <w:rFonts w:ascii="Century Gothic" w:eastAsia="Century Gothic" w:hAnsi="Century Gothic" w:cs="Century Gothic"/>
                <w:sz w:val="17"/>
              </w:rPr>
              <w:t>dem,</w:t>
            </w:r>
          </w:p>
          <w:p w:rsidR="00C71194" w:rsidRDefault="000A6C50">
            <w:pPr>
              <w:numPr>
                <w:ilvl w:val="0"/>
                <w:numId w:val="16"/>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bada zale</w:t>
            </w:r>
            <w:r>
              <w:rPr>
                <w:rFonts w:ascii="Calibri" w:eastAsia="Calibri" w:hAnsi="Calibri" w:cs="Calibri"/>
                <w:sz w:val="17"/>
              </w:rPr>
              <w:t xml:space="preserve">żność magnetycznych </w:t>
            </w:r>
            <w:proofErr w:type="spellStart"/>
            <w:r>
              <w:rPr>
                <w:rFonts w:ascii="Calibri" w:eastAsia="Calibri" w:hAnsi="Calibri" w:cs="Calibri"/>
                <w:sz w:val="17"/>
              </w:rPr>
              <w:t>właści-wości</w:t>
            </w:r>
            <w:proofErr w:type="spellEnd"/>
            <w:r>
              <w:rPr>
                <w:rFonts w:ascii="Calibri" w:eastAsia="Calibri" w:hAnsi="Calibri" w:cs="Calibri"/>
                <w:sz w:val="17"/>
              </w:rPr>
              <w:t xml:space="preserve"> zwojnicy od obecności w niej rdzenia z ferromagnetyku oraz liczby zwoj</w:t>
            </w:r>
            <w:r>
              <w:rPr>
                <w:rFonts w:ascii="Century Gothic" w:eastAsia="Century Gothic" w:hAnsi="Century Gothic" w:cs="Century Gothic"/>
                <w:sz w:val="17"/>
              </w:rPr>
              <w:t>ów i nat</w:t>
            </w:r>
            <w:r>
              <w:rPr>
                <w:rFonts w:ascii="Arial" w:eastAsia="Arial" w:hAnsi="Arial" w:cs="Arial"/>
                <w:sz w:val="17"/>
              </w:rPr>
              <w:t>ęż</w:t>
            </w:r>
            <w:r>
              <w:rPr>
                <w:rFonts w:ascii="Century Gothic" w:eastAsia="Century Gothic" w:hAnsi="Century Gothic" w:cs="Century Gothic"/>
                <w:sz w:val="17"/>
              </w:rPr>
              <w:t>enia pr</w:t>
            </w:r>
            <w:r>
              <w:rPr>
                <w:rFonts w:ascii="Calibri" w:eastAsia="Calibri" w:hAnsi="Calibri" w:cs="Calibri"/>
                <w:sz w:val="17"/>
              </w:rPr>
              <w:t xml:space="preserve">ądu płynącego przez zwoje, </w:t>
            </w:r>
          </w:p>
          <w:p w:rsidR="00C71194" w:rsidRDefault="000A6C50">
            <w:pPr>
              <w:tabs>
                <w:tab w:val="left" w:pos="393"/>
              </w:tabs>
              <w:spacing w:after="20" w:line="240" w:lineRule="auto"/>
              <w:ind w:left="170"/>
              <w:jc w:val="both"/>
              <w:rPr>
                <w:rFonts w:ascii="Century Gothic" w:eastAsia="Century Gothic" w:hAnsi="Century Gothic" w:cs="Century Gothic"/>
                <w:sz w:val="17"/>
              </w:rPr>
            </w:pPr>
            <w:r>
              <w:rPr>
                <w:rFonts w:ascii="Century Gothic" w:eastAsia="Century Gothic" w:hAnsi="Century Gothic" w:cs="Century Gothic"/>
                <w:sz w:val="17"/>
              </w:rPr>
              <w:t>korzystaj</w:t>
            </w:r>
            <w:r>
              <w:rPr>
                <w:rFonts w:ascii="Calibri" w:eastAsia="Calibri" w:hAnsi="Calibri" w:cs="Calibri"/>
                <w:sz w:val="17"/>
              </w:rPr>
              <w:t>ąc z ich opis</w:t>
            </w:r>
            <w:r>
              <w:rPr>
                <w:rFonts w:ascii="Century Gothic" w:eastAsia="Century Gothic" w:hAnsi="Century Gothic" w:cs="Century Gothic"/>
                <w:sz w:val="17"/>
              </w:rPr>
              <w:t>ów i przestrzegaj</w:t>
            </w:r>
            <w:r>
              <w:rPr>
                <w:rFonts w:ascii="Arial" w:eastAsia="Arial" w:hAnsi="Arial" w:cs="Arial"/>
                <w:sz w:val="17"/>
              </w:rPr>
              <w:t>ą</w:t>
            </w:r>
            <w:r>
              <w:rPr>
                <w:rFonts w:ascii="Century Gothic" w:eastAsia="Century Gothic" w:hAnsi="Century Gothic" w:cs="Century Gothic"/>
                <w:sz w:val="17"/>
              </w:rPr>
              <w:t>c zasad bezpiecze</w:t>
            </w:r>
            <w:r>
              <w:rPr>
                <w:rFonts w:ascii="Calibri" w:eastAsia="Calibri" w:hAnsi="Calibri" w:cs="Calibri"/>
                <w:sz w:val="17"/>
              </w:rPr>
              <w:t>ństwa; wskazuje rolę użytych przyrząd</w:t>
            </w:r>
            <w:r>
              <w:rPr>
                <w:rFonts w:ascii="Century Gothic" w:eastAsia="Century Gothic" w:hAnsi="Century Gothic" w:cs="Century Gothic"/>
                <w:sz w:val="17"/>
              </w:rPr>
              <w:t>ów oraz czynniki istotne i nieistotne dla wyników do</w:t>
            </w:r>
            <w:r>
              <w:rPr>
                <w:rFonts w:ascii="Arial" w:eastAsia="Arial" w:hAnsi="Arial" w:cs="Arial"/>
                <w:sz w:val="17"/>
              </w:rPr>
              <w:t>ś</w:t>
            </w:r>
            <w:r>
              <w:rPr>
                <w:rFonts w:ascii="Century Gothic" w:eastAsia="Century Gothic" w:hAnsi="Century Gothic" w:cs="Century Gothic"/>
                <w:sz w:val="17"/>
              </w:rPr>
              <w:t>wiadcze</w:t>
            </w:r>
            <w:r>
              <w:rPr>
                <w:rFonts w:ascii="Calibri" w:eastAsia="Calibri" w:hAnsi="Calibri" w:cs="Calibri"/>
                <w:sz w:val="17"/>
              </w:rPr>
              <w:t>ń; formułuje wnioski na podstawie tych wynik</w:t>
            </w:r>
            <w:r>
              <w:rPr>
                <w:rFonts w:ascii="Century Gothic" w:eastAsia="Century Gothic" w:hAnsi="Century Gothic" w:cs="Century Gothic"/>
                <w:sz w:val="17"/>
              </w:rPr>
              <w:t>ów</w:t>
            </w:r>
          </w:p>
          <w:p w:rsidR="00C71194" w:rsidRDefault="000A6C50">
            <w:pPr>
              <w:numPr>
                <w:ilvl w:val="0"/>
                <w:numId w:val="17"/>
              </w:numPr>
              <w:tabs>
                <w:tab w:val="left" w:pos="223"/>
              </w:tabs>
              <w:spacing w:after="20" w:line="240" w:lineRule="auto"/>
              <w:ind w:left="170" w:hanging="170"/>
              <w:jc w:val="both"/>
            </w:pPr>
            <w:r>
              <w:rPr>
                <w:rFonts w:ascii="Century Gothic" w:eastAsia="Century Gothic" w:hAnsi="Century Gothic" w:cs="Century Gothic"/>
                <w:sz w:val="17"/>
              </w:rPr>
              <w:t>rozwi</w:t>
            </w:r>
            <w:r>
              <w:rPr>
                <w:rFonts w:ascii="Calibri" w:eastAsia="Calibri" w:hAnsi="Calibri" w:cs="Calibri"/>
                <w:sz w:val="17"/>
              </w:rPr>
              <w:t xml:space="preserve">ązuje proste zadania (lub </w:t>
            </w:r>
            <w:r>
              <w:rPr>
                <w:rFonts w:ascii="Calibri" w:eastAsia="Calibri" w:hAnsi="Calibri" w:cs="Calibri"/>
                <w:sz w:val="17"/>
              </w:rPr>
              <w:lastRenderedPageBreak/>
              <w:t xml:space="preserve">problemy) dotyczące treści rozdziału </w:t>
            </w:r>
            <w:r>
              <w:rPr>
                <w:rFonts w:ascii="Calibri" w:eastAsia="Calibri" w:hAnsi="Calibri" w:cs="Calibri"/>
                <w:i/>
                <w:sz w:val="17"/>
              </w:rPr>
              <w:t>Magnetyzm</w:t>
            </w:r>
          </w:p>
        </w:tc>
        <w:tc>
          <w:tcPr>
            <w:tcW w:w="3634"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18"/>
              </w:numPr>
              <w:tabs>
                <w:tab w:val="left" w:pos="225"/>
              </w:tabs>
              <w:spacing w:after="20" w:line="240" w:lineRule="auto"/>
              <w:ind w:left="170" w:hanging="170"/>
              <w:jc w:val="both"/>
              <w:rPr>
                <w:rFonts w:ascii="Calibri" w:eastAsia="Calibri" w:hAnsi="Calibri" w:cs="Calibri"/>
                <w:spacing w:val="6"/>
                <w:sz w:val="17"/>
              </w:rPr>
            </w:pPr>
            <w:r>
              <w:rPr>
                <w:rFonts w:ascii="Century Gothic" w:eastAsia="Century Gothic" w:hAnsi="Century Gothic" w:cs="Century Gothic"/>
                <w:spacing w:val="6"/>
                <w:sz w:val="17"/>
              </w:rPr>
              <w:t>porównuje oddzia</w:t>
            </w:r>
            <w:r>
              <w:rPr>
                <w:rFonts w:ascii="Calibri" w:eastAsia="Calibri" w:hAnsi="Calibri" w:cs="Calibri"/>
                <w:spacing w:val="6"/>
                <w:sz w:val="17"/>
              </w:rPr>
              <w:t xml:space="preserve">ływania </w:t>
            </w:r>
            <w:r w:rsidR="00A32E35">
              <w:rPr>
                <w:rFonts w:ascii="Calibri" w:eastAsia="Calibri" w:hAnsi="Calibri" w:cs="Calibri"/>
                <w:spacing w:val="6"/>
                <w:sz w:val="17"/>
              </w:rPr>
              <w:pgNum/>
            </w:r>
            <w:proofErr w:type="spellStart"/>
            <w:r w:rsidR="00A32E35">
              <w:rPr>
                <w:rFonts w:ascii="Calibri" w:eastAsia="Calibri" w:hAnsi="Calibri" w:cs="Calibri"/>
                <w:spacing w:val="6"/>
                <w:sz w:val="17"/>
              </w:rPr>
              <w:t>lektry</w:t>
            </w:r>
            <w:proofErr w:type="spellEnd"/>
            <w:r w:rsidR="00A32E35">
              <w:rPr>
                <w:rFonts w:ascii="Calibri" w:eastAsia="Calibri" w:hAnsi="Calibri" w:cs="Calibri"/>
                <w:spacing w:val="6"/>
                <w:sz w:val="17"/>
              </w:rPr>
              <w:pgNum/>
            </w:r>
            <w:proofErr w:type="spellStart"/>
            <w:r w:rsidR="00A32E35">
              <w:rPr>
                <w:rFonts w:ascii="Calibri" w:eastAsia="Calibri" w:hAnsi="Calibri" w:cs="Calibri"/>
                <w:spacing w:val="6"/>
                <w:sz w:val="17"/>
              </w:rPr>
              <w:t>tatyk</w:t>
            </w:r>
            <w:r>
              <w:rPr>
                <w:rFonts w:ascii="Calibri" w:eastAsia="Calibri" w:hAnsi="Calibri" w:cs="Calibri"/>
                <w:spacing w:val="6"/>
                <w:sz w:val="17"/>
              </w:rPr>
              <w:t>-czne</w:t>
            </w:r>
            <w:proofErr w:type="spellEnd"/>
            <w:r>
              <w:rPr>
                <w:rFonts w:ascii="Calibri" w:eastAsia="Calibri" w:hAnsi="Calibri" w:cs="Calibri"/>
                <w:spacing w:val="6"/>
                <w:sz w:val="17"/>
              </w:rPr>
              <w:t xml:space="preserve"> i magnetyczne</w:t>
            </w:r>
          </w:p>
          <w:p w:rsidR="00C71194" w:rsidRDefault="000A6C50">
            <w:pPr>
              <w:numPr>
                <w:ilvl w:val="0"/>
                <w:numId w:val="18"/>
              </w:numPr>
              <w:tabs>
                <w:tab w:val="left" w:pos="225"/>
              </w:tabs>
              <w:spacing w:after="20" w:line="240" w:lineRule="auto"/>
              <w:ind w:left="170" w:hanging="170"/>
              <w:jc w:val="both"/>
              <w:rPr>
                <w:rFonts w:ascii="Calibri" w:eastAsia="Calibri" w:hAnsi="Calibri" w:cs="Calibri"/>
                <w:spacing w:val="6"/>
                <w:sz w:val="17"/>
              </w:rPr>
            </w:pPr>
            <w:r>
              <w:rPr>
                <w:rFonts w:ascii="Century Gothic" w:eastAsia="Century Gothic" w:hAnsi="Century Gothic" w:cs="Century Gothic"/>
                <w:spacing w:val="6"/>
                <w:sz w:val="17"/>
              </w:rPr>
              <w:t>wyja</w:t>
            </w:r>
            <w:r>
              <w:rPr>
                <w:rFonts w:ascii="Calibri" w:eastAsia="Calibri" w:hAnsi="Calibri" w:cs="Calibri"/>
                <w:spacing w:val="6"/>
                <w:sz w:val="17"/>
              </w:rPr>
              <w:t xml:space="preserve">śnia, na czym polega </w:t>
            </w:r>
            <w:proofErr w:type="spellStart"/>
            <w:r>
              <w:rPr>
                <w:rFonts w:ascii="Calibri" w:eastAsia="Calibri" w:hAnsi="Calibri" w:cs="Calibri"/>
                <w:spacing w:val="6"/>
                <w:sz w:val="17"/>
              </w:rPr>
              <w:t>namagneso-wanie</w:t>
            </w:r>
            <w:proofErr w:type="spellEnd"/>
            <w:r>
              <w:rPr>
                <w:rFonts w:ascii="Calibri" w:eastAsia="Calibri" w:hAnsi="Calibri" w:cs="Calibri"/>
                <w:spacing w:val="6"/>
                <w:sz w:val="17"/>
              </w:rPr>
              <w:t xml:space="preserve"> ferromagnetyku; posługuje się pojęciem domen magnetycznych</w:t>
            </w:r>
          </w:p>
          <w:p w:rsidR="00C71194" w:rsidRDefault="000A6C50">
            <w:pPr>
              <w:numPr>
                <w:ilvl w:val="0"/>
                <w:numId w:val="18"/>
              </w:numPr>
              <w:tabs>
                <w:tab w:val="left" w:pos="225"/>
              </w:tabs>
              <w:spacing w:after="20" w:line="240" w:lineRule="auto"/>
              <w:ind w:left="170" w:hanging="170"/>
              <w:jc w:val="both"/>
              <w:rPr>
                <w:rFonts w:ascii="Century Gothic" w:eastAsia="Century Gothic" w:hAnsi="Century Gothic" w:cs="Century Gothic"/>
                <w:spacing w:val="6"/>
                <w:sz w:val="17"/>
              </w:rPr>
            </w:pPr>
            <w:r>
              <w:rPr>
                <w:rFonts w:ascii="Century Gothic" w:eastAsia="Century Gothic" w:hAnsi="Century Gothic" w:cs="Century Gothic"/>
                <w:spacing w:val="6"/>
                <w:sz w:val="17"/>
              </w:rPr>
              <w:t xml:space="preserve">stwierdza, </w:t>
            </w:r>
            <w:r>
              <w:rPr>
                <w:rFonts w:ascii="Calibri" w:eastAsia="Calibri" w:hAnsi="Calibri" w:cs="Calibri"/>
                <w:spacing w:val="6"/>
                <w:sz w:val="17"/>
              </w:rPr>
              <w:t xml:space="preserve">że linie, wzdłuż </w:t>
            </w:r>
            <w:r>
              <w:rPr>
                <w:rFonts w:ascii="Calibri" w:eastAsia="Calibri" w:hAnsi="Calibri" w:cs="Calibri"/>
                <w:spacing w:val="6"/>
                <w:sz w:val="17"/>
              </w:rPr>
              <w:lastRenderedPageBreak/>
              <w:t>kt</w:t>
            </w:r>
            <w:r>
              <w:rPr>
                <w:rFonts w:ascii="Century Gothic" w:eastAsia="Century Gothic" w:hAnsi="Century Gothic" w:cs="Century Gothic"/>
                <w:spacing w:val="6"/>
                <w:sz w:val="17"/>
              </w:rPr>
              <w:t>órych ig</w:t>
            </w:r>
            <w:r>
              <w:rPr>
                <w:rFonts w:ascii="Calibri" w:eastAsia="Calibri" w:hAnsi="Calibri" w:cs="Calibri"/>
                <w:spacing w:val="6"/>
                <w:sz w:val="17"/>
              </w:rPr>
              <w:t>ła kompasu lub opiłki układają się wok</w:t>
            </w:r>
            <w:r>
              <w:rPr>
                <w:rFonts w:ascii="Century Gothic" w:eastAsia="Century Gothic" w:hAnsi="Century Gothic" w:cs="Century Gothic"/>
                <w:spacing w:val="6"/>
                <w:sz w:val="17"/>
              </w:rPr>
              <w:t>ó</w:t>
            </w:r>
            <w:r>
              <w:rPr>
                <w:rFonts w:ascii="Calibri" w:eastAsia="Calibri" w:hAnsi="Calibri" w:cs="Calibri"/>
                <w:spacing w:val="6"/>
                <w:sz w:val="17"/>
              </w:rPr>
              <w:t>ł prostoliniowego przewodnika z prą-dem, mają kształt wsp</w:t>
            </w:r>
            <w:r>
              <w:rPr>
                <w:rFonts w:ascii="Century Gothic" w:eastAsia="Century Gothic" w:hAnsi="Century Gothic" w:cs="Century Gothic"/>
                <w:spacing w:val="6"/>
                <w:sz w:val="17"/>
              </w:rPr>
              <w:t>ó</w:t>
            </w:r>
            <w:r>
              <w:rPr>
                <w:rFonts w:ascii="Calibri" w:eastAsia="Calibri" w:hAnsi="Calibri" w:cs="Calibri"/>
                <w:spacing w:val="6"/>
                <w:sz w:val="17"/>
              </w:rPr>
              <w:t>łśrodkowych okręg</w:t>
            </w:r>
            <w:r>
              <w:rPr>
                <w:rFonts w:ascii="Century Gothic" w:eastAsia="Century Gothic" w:hAnsi="Century Gothic" w:cs="Century Gothic"/>
                <w:spacing w:val="6"/>
                <w:sz w:val="17"/>
              </w:rPr>
              <w:t>ów</w:t>
            </w:r>
          </w:p>
          <w:p w:rsidR="00C71194" w:rsidRDefault="000A6C50">
            <w:pPr>
              <w:numPr>
                <w:ilvl w:val="0"/>
                <w:numId w:val="18"/>
              </w:numPr>
              <w:tabs>
                <w:tab w:val="left" w:pos="225"/>
              </w:tabs>
              <w:spacing w:after="20" w:line="240" w:lineRule="auto"/>
              <w:ind w:left="170" w:hanging="170"/>
              <w:jc w:val="both"/>
              <w:rPr>
                <w:rFonts w:ascii="Calibri" w:eastAsia="Calibri" w:hAnsi="Calibri" w:cs="Calibri"/>
                <w:spacing w:val="6"/>
                <w:sz w:val="17"/>
              </w:rPr>
            </w:pPr>
            <w:r>
              <w:rPr>
                <w:rFonts w:ascii="Century Gothic" w:eastAsia="Century Gothic" w:hAnsi="Century Gothic" w:cs="Century Gothic"/>
                <w:spacing w:val="6"/>
                <w:sz w:val="17"/>
              </w:rPr>
              <w:t>opisuje sposoby wyznaczania biegunowo</w:t>
            </w:r>
            <w:r>
              <w:rPr>
                <w:rFonts w:ascii="Calibri" w:eastAsia="Calibri" w:hAnsi="Calibri" w:cs="Calibri"/>
                <w:spacing w:val="6"/>
                <w:sz w:val="17"/>
              </w:rPr>
              <w:t xml:space="preserve">ści magnetycznej </w:t>
            </w:r>
            <w:proofErr w:type="spellStart"/>
            <w:r>
              <w:rPr>
                <w:rFonts w:ascii="Calibri" w:eastAsia="Calibri" w:hAnsi="Calibri" w:cs="Calibri"/>
                <w:spacing w:val="6"/>
                <w:sz w:val="17"/>
              </w:rPr>
              <w:t>przewod-nika</w:t>
            </w:r>
            <w:proofErr w:type="spellEnd"/>
            <w:r>
              <w:rPr>
                <w:rFonts w:ascii="Calibri" w:eastAsia="Calibri" w:hAnsi="Calibri" w:cs="Calibri"/>
                <w:spacing w:val="6"/>
                <w:sz w:val="17"/>
              </w:rPr>
              <w:t xml:space="preserve"> kołowego i zwojnicy (reguła śruby prawoskrętnej, reguła prawej dłoni, na podstawie ułożenia strzałek </w:t>
            </w:r>
            <w:proofErr w:type="spellStart"/>
            <w:r>
              <w:rPr>
                <w:rFonts w:ascii="Calibri" w:eastAsia="Calibri" w:hAnsi="Calibri" w:cs="Calibri"/>
                <w:spacing w:val="6"/>
                <w:sz w:val="17"/>
              </w:rPr>
              <w:t>oznaczają-cych</w:t>
            </w:r>
            <w:proofErr w:type="spellEnd"/>
            <w:r>
              <w:rPr>
                <w:rFonts w:ascii="Calibri" w:eastAsia="Calibri" w:hAnsi="Calibri" w:cs="Calibri"/>
                <w:spacing w:val="6"/>
                <w:sz w:val="17"/>
              </w:rPr>
              <w:t xml:space="preserve"> kierunek prądu – metoda liter S i N); stosuje wybrany spos</w:t>
            </w:r>
            <w:r>
              <w:rPr>
                <w:rFonts w:ascii="Century Gothic" w:eastAsia="Century Gothic" w:hAnsi="Century Gothic" w:cs="Century Gothic"/>
                <w:spacing w:val="6"/>
                <w:sz w:val="17"/>
              </w:rPr>
              <w:t>ób wyznaczania biegunowo</w:t>
            </w:r>
            <w:r>
              <w:rPr>
                <w:rFonts w:ascii="Calibri" w:eastAsia="Calibri" w:hAnsi="Calibri" w:cs="Calibri"/>
                <w:spacing w:val="6"/>
                <w:sz w:val="17"/>
              </w:rPr>
              <w:t xml:space="preserve">ści </w:t>
            </w:r>
            <w:proofErr w:type="spellStart"/>
            <w:r>
              <w:rPr>
                <w:rFonts w:ascii="Calibri" w:eastAsia="Calibri" w:hAnsi="Calibri" w:cs="Calibri"/>
                <w:spacing w:val="6"/>
                <w:sz w:val="17"/>
              </w:rPr>
              <w:t>przewod-nika</w:t>
            </w:r>
            <w:proofErr w:type="spellEnd"/>
            <w:r>
              <w:rPr>
                <w:rFonts w:ascii="Calibri" w:eastAsia="Calibri" w:hAnsi="Calibri" w:cs="Calibri"/>
                <w:spacing w:val="6"/>
                <w:sz w:val="17"/>
              </w:rPr>
              <w:t xml:space="preserve"> kołowego lub zwojnicy</w:t>
            </w:r>
          </w:p>
          <w:p w:rsidR="00C71194" w:rsidRDefault="000A6C50">
            <w:pPr>
              <w:numPr>
                <w:ilvl w:val="0"/>
                <w:numId w:val="18"/>
              </w:numPr>
              <w:tabs>
                <w:tab w:val="left" w:pos="225"/>
              </w:tabs>
              <w:spacing w:after="20" w:line="240" w:lineRule="auto"/>
              <w:ind w:left="170" w:hanging="170"/>
              <w:jc w:val="both"/>
              <w:rPr>
                <w:rFonts w:ascii="Calibri" w:eastAsia="Calibri" w:hAnsi="Calibri" w:cs="Calibri"/>
                <w:spacing w:val="6"/>
                <w:sz w:val="17"/>
              </w:rPr>
            </w:pPr>
            <w:r>
              <w:rPr>
                <w:rFonts w:ascii="Century Gothic" w:eastAsia="Century Gothic" w:hAnsi="Century Gothic" w:cs="Century Gothic"/>
                <w:spacing w:val="6"/>
                <w:sz w:val="17"/>
              </w:rPr>
              <w:t>opisuje dzia</w:t>
            </w:r>
            <w:r>
              <w:rPr>
                <w:rFonts w:ascii="Calibri" w:eastAsia="Calibri" w:hAnsi="Calibri" w:cs="Calibri"/>
                <w:spacing w:val="6"/>
                <w:sz w:val="17"/>
              </w:rPr>
              <w:t xml:space="preserve">łanie dzwonka elektro-magnetycznego lub zamka </w:t>
            </w:r>
            <w:r w:rsidR="00A32E35">
              <w:rPr>
                <w:rFonts w:ascii="Calibri" w:eastAsia="Calibri" w:hAnsi="Calibri" w:cs="Calibri"/>
                <w:spacing w:val="6"/>
                <w:sz w:val="17"/>
              </w:rPr>
              <w:pgNum/>
            </w:r>
            <w:proofErr w:type="spellStart"/>
            <w:r w:rsidR="00A32E35">
              <w:rPr>
                <w:rFonts w:ascii="Calibri" w:eastAsia="Calibri" w:hAnsi="Calibri" w:cs="Calibri"/>
                <w:spacing w:val="6"/>
                <w:sz w:val="17"/>
              </w:rPr>
              <w:t>lektry</w:t>
            </w:r>
            <w:r>
              <w:rPr>
                <w:rFonts w:ascii="Calibri" w:eastAsia="Calibri" w:hAnsi="Calibri" w:cs="Calibri"/>
                <w:spacing w:val="6"/>
                <w:sz w:val="17"/>
              </w:rPr>
              <w:t>-cznego</w:t>
            </w:r>
            <w:proofErr w:type="spellEnd"/>
            <w:r>
              <w:rPr>
                <w:rFonts w:ascii="Calibri" w:eastAsia="Calibri" w:hAnsi="Calibri" w:cs="Calibri"/>
                <w:spacing w:val="6"/>
                <w:sz w:val="17"/>
              </w:rPr>
              <w:t>, korzystając ze schematu przedstawiającego jego budowę</w:t>
            </w:r>
          </w:p>
          <w:p w:rsidR="00C71194" w:rsidRDefault="000A6C50">
            <w:pPr>
              <w:numPr>
                <w:ilvl w:val="0"/>
                <w:numId w:val="18"/>
              </w:numPr>
              <w:tabs>
                <w:tab w:val="left" w:pos="225"/>
              </w:tabs>
              <w:spacing w:after="20" w:line="240" w:lineRule="auto"/>
              <w:ind w:left="170" w:hanging="170"/>
              <w:jc w:val="both"/>
              <w:rPr>
                <w:rFonts w:ascii="Calibri" w:eastAsia="Calibri" w:hAnsi="Calibri" w:cs="Calibri"/>
                <w:i/>
                <w:sz w:val="17"/>
              </w:rPr>
            </w:pPr>
            <w:r>
              <w:rPr>
                <w:rFonts w:ascii="Century Gothic" w:eastAsia="Century Gothic" w:hAnsi="Century Gothic" w:cs="Century Gothic"/>
                <w:sz w:val="17"/>
              </w:rPr>
              <w:t>rozwi</w:t>
            </w:r>
            <w:r>
              <w:rPr>
                <w:rFonts w:ascii="Calibri" w:eastAsia="Calibri" w:hAnsi="Calibri" w:cs="Calibri"/>
                <w:sz w:val="17"/>
              </w:rPr>
              <w:t xml:space="preserve">ązuje zadania (lub problemy) bardziej złożone dotyczące treści rozdziału </w:t>
            </w:r>
            <w:r>
              <w:rPr>
                <w:rFonts w:ascii="Calibri" w:eastAsia="Calibri" w:hAnsi="Calibri" w:cs="Calibri"/>
                <w:i/>
                <w:sz w:val="17"/>
              </w:rPr>
              <w:t>Magnetyzm</w:t>
            </w:r>
          </w:p>
          <w:p w:rsidR="00C71194" w:rsidRDefault="000A6C50">
            <w:pPr>
              <w:numPr>
                <w:ilvl w:val="0"/>
                <w:numId w:val="18"/>
              </w:numPr>
              <w:tabs>
                <w:tab w:val="left" w:pos="225"/>
              </w:tabs>
              <w:spacing w:after="20" w:line="240" w:lineRule="auto"/>
              <w:ind w:left="170" w:hanging="170"/>
              <w:jc w:val="both"/>
            </w:pPr>
            <w:r>
              <w:rPr>
                <w:rFonts w:ascii="Century Gothic" w:eastAsia="Century Gothic" w:hAnsi="Century Gothic" w:cs="Century Gothic"/>
                <w:sz w:val="17"/>
              </w:rPr>
              <w:t>pos</w:t>
            </w:r>
            <w:r>
              <w:rPr>
                <w:rFonts w:ascii="Calibri" w:eastAsia="Calibri" w:hAnsi="Calibri" w:cs="Calibri"/>
                <w:sz w:val="17"/>
              </w:rPr>
              <w:t>ługuje się informacjami pochodzącymi z analizy przeczytanych tekst</w:t>
            </w:r>
            <w:r>
              <w:rPr>
                <w:rFonts w:ascii="Century Gothic" w:eastAsia="Century Gothic" w:hAnsi="Century Gothic" w:cs="Century Gothic"/>
                <w:sz w:val="17"/>
              </w:rPr>
              <w:t>ów (w tym popularnonaukowych) dotycz</w:t>
            </w:r>
            <w:r>
              <w:rPr>
                <w:rFonts w:ascii="Calibri" w:eastAsia="Calibri" w:hAnsi="Calibri" w:cs="Calibri"/>
                <w:sz w:val="17"/>
              </w:rPr>
              <w:t xml:space="preserve">ących treści rozdziału </w:t>
            </w:r>
            <w:r>
              <w:rPr>
                <w:rFonts w:ascii="Calibri" w:eastAsia="Calibri" w:hAnsi="Calibri" w:cs="Calibri"/>
                <w:i/>
                <w:sz w:val="17"/>
              </w:rPr>
              <w:t xml:space="preserve">Magnetyzm </w:t>
            </w:r>
            <w:r>
              <w:rPr>
                <w:rFonts w:ascii="Calibri" w:eastAsia="Calibri" w:hAnsi="Calibri" w:cs="Calibri"/>
                <w:sz w:val="17"/>
              </w:rPr>
              <w:t xml:space="preserve">(w tym tekstu: </w:t>
            </w:r>
            <w:r>
              <w:rPr>
                <w:rFonts w:ascii="Calibri" w:eastAsia="Calibri" w:hAnsi="Calibri" w:cs="Calibri"/>
                <w:i/>
                <w:sz w:val="17"/>
              </w:rPr>
              <w:t>Właściwości magnes</w:t>
            </w:r>
            <w:r>
              <w:rPr>
                <w:rFonts w:ascii="Century Gothic" w:eastAsia="Century Gothic" w:hAnsi="Century Gothic" w:cs="Century Gothic"/>
                <w:i/>
                <w:sz w:val="17"/>
              </w:rPr>
              <w:t xml:space="preserve">ów i ich </w:t>
            </w:r>
            <w:proofErr w:type="spellStart"/>
            <w:r>
              <w:rPr>
                <w:rFonts w:ascii="Century Gothic" w:eastAsia="Century Gothic" w:hAnsi="Century Gothic" w:cs="Century Gothic"/>
                <w:i/>
                <w:sz w:val="17"/>
              </w:rPr>
              <w:t>zastosowa-nia</w:t>
            </w:r>
            <w:proofErr w:type="spellEnd"/>
            <w:r>
              <w:rPr>
                <w:rFonts w:ascii="Century Gothic" w:eastAsia="Century Gothic" w:hAnsi="Century Gothic" w:cs="Century Gothic"/>
                <w:i/>
                <w:sz w:val="17"/>
              </w:rPr>
              <w:t xml:space="preserve"> </w:t>
            </w:r>
            <w:r>
              <w:rPr>
                <w:rFonts w:ascii="Century Gothic" w:eastAsia="Century Gothic" w:hAnsi="Century Gothic" w:cs="Century Gothic"/>
                <w:sz w:val="17"/>
              </w:rPr>
              <w:t>zamieszczonego w podr</w:t>
            </w:r>
            <w:r>
              <w:rPr>
                <w:rFonts w:ascii="Arial" w:eastAsia="Arial" w:hAnsi="Arial" w:cs="Arial"/>
                <w:sz w:val="17"/>
              </w:rPr>
              <w:t>ę</w:t>
            </w:r>
            <w:r>
              <w:rPr>
                <w:rFonts w:ascii="Century Gothic" w:eastAsia="Century Gothic" w:hAnsi="Century Gothic" w:cs="Century Gothic"/>
                <w:sz w:val="17"/>
              </w:rPr>
              <w:t>czniku)</w:t>
            </w:r>
          </w:p>
        </w:tc>
        <w:tc>
          <w:tcPr>
            <w:tcW w:w="3135"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19"/>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rozwi</w:t>
            </w:r>
            <w:r>
              <w:rPr>
                <w:rFonts w:ascii="Calibri" w:eastAsia="Calibri" w:hAnsi="Calibri" w:cs="Calibri"/>
                <w:sz w:val="17"/>
              </w:rPr>
              <w:t xml:space="preserve">ązuje zadania złożone, nietypowe (lub problemy) dotyczące treści rozdziału </w:t>
            </w:r>
            <w:r>
              <w:rPr>
                <w:rFonts w:ascii="Calibri" w:eastAsia="Calibri" w:hAnsi="Calibri" w:cs="Calibri"/>
                <w:i/>
                <w:sz w:val="17"/>
              </w:rPr>
              <w:t>Magnetyzm</w:t>
            </w:r>
          </w:p>
          <w:p w:rsidR="00C71194" w:rsidRDefault="000A6C50">
            <w:pPr>
              <w:numPr>
                <w:ilvl w:val="0"/>
                <w:numId w:val="19"/>
              </w:numPr>
              <w:tabs>
                <w:tab w:val="left" w:pos="225"/>
              </w:tabs>
              <w:spacing w:after="20" w:line="240" w:lineRule="auto"/>
              <w:ind w:left="170" w:hanging="170"/>
              <w:jc w:val="both"/>
            </w:pPr>
            <w:r>
              <w:rPr>
                <w:rFonts w:ascii="Century Gothic" w:eastAsia="Century Gothic" w:hAnsi="Century Gothic" w:cs="Century Gothic"/>
                <w:sz w:val="17"/>
              </w:rPr>
              <w:t>realizuje w</w:t>
            </w:r>
            <w:r>
              <w:rPr>
                <w:rFonts w:ascii="Calibri" w:eastAsia="Calibri" w:hAnsi="Calibri" w:cs="Calibri"/>
                <w:sz w:val="17"/>
              </w:rPr>
              <w:t xml:space="preserve">łasny projekt związany z treścią rozdziału </w:t>
            </w:r>
            <w:r>
              <w:rPr>
                <w:rFonts w:ascii="Calibri" w:eastAsia="Calibri" w:hAnsi="Calibri" w:cs="Calibri"/>
                <w:i/>
                <w:sz w:val="17"/>
              </w:rPr>
              <w:t>Magnetyzm</w:t>
            </w:r>
          </w:p>
        </w:tc>
      </w:tr>
      <w:tr w:rsidR="00C71194">
        <w:trPr>
          <w:trHeight w:val="1"/>
          <w:jc w:val="center"/>
        </w:trPr>
        <w:tc>
          <w:tcPr>
            <w:tcW w:w="13948" w:type="dxa"/>
            <w:gridSpan w:val="4"/>
            <w:tcBorders>
              <w:top w:val="single" w:sz="6"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A32E35" w:rsidP="00A32E35">
            <w:pPr>
              <w:spacing w:before="40" w:after="40" w:line="240" w:lineRule="auto"/>
            </w:pPr>
            <w:r>
              <w:rPr>
                <w:rFonts w:ascii="Century Gothic" w:eastAsia="Century Gothic" w:hAnsi="Century Gothic" w:cs="Century Gothic"/>
                <w:b/>
                <w:sz w:val="17"/>
              </w:rPr>
              <w:lastRenderedPageBreak/>
              <w:t xml:space="preserve">II PÓŁROCZE                                                            </w:t>
            </w:r>
            <w:r w:rsidR="000A6C50">
              <w:rPr>
                <w:rFonts w:ascii="Century Gothic" w:eastAsia="Century Gothic" w:hAnsi="Century Gothic" w:cs="Century Gothic"/>
                <w:b/>
                <w:sz w:val="17"/>
              </w:rPr>
              <w:t>IV. DRGANIA i FALE</w:t>
            </w:r>
          </w:p>
        </w:tc>
      </w:tr>
      <w:tr w:rsidR="00C71194">
        <w:trPr>
          <w:trHeight w:val="1"/>
          <w:jc w:val="center"/>
        </w:trPr>
        <w:tc>
          <w:tcPr>
            <w:tcW w:w="3299"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Ucze</w:t>
            </w:r>
            <w:r>
              <w:rPr>
                <w:rFonts w:ascii="Calibri" w:eastAsia="Calibri" w:hAnsi="Calibri" w:cs="Calibri"/>
                <w:sz w:val="17"/>
              </w:rPr>
              <w:t>ń:</w:t>
            </w:r>
          </w:p>
          <w:p w:rsidR="00C71194" w:rsidRDefault="000A6C50">
            <w:pPr>
              <w:numPr>
                <w:ilvl w:val="0"/>
                <w:numId w:val="20"/>
              </w:numPr>
              <w:tabs>
                <w:tab w:val="left" w:pos="223"/>
              </w:tabs>
              <w:spacing w:after="20" w:line="240" w:lineRule="auto"/>
              <w:ind w:left="170" w:hanging="170"/>
              <w:jc w:val="both"/>
              <w:rPr>
                <w:rFonts w:ascii="Calibri" w:eastAsia="Calibri" w:hAnsi="Calibri" w:cs="Calibri"/>
                <w:spacing w:val="4"/>
                <w:sz w:val="17"/>
              </w:rPr>
            </w:pPr>
            <w:r>
              <w:rPr>
                <w:rFonts w:ascii="Century Gothic" w:eastAsia="Century Gothic" w:hAnsi="Century Gothic" w:cs="Century Gothic"/>
                <w:spacing w:val="4"/>
                <w:sz w:val="17"/>
              </w:rPr>
              <w:t>opisuje ruch okresowy wahad</w:t>
            </w:r>
            <w:r>
              <w:rPr>
                <w:rFonts w:ascii="Calibri" w:eastAsia="Calibri" w:hAnsi="Calibri" w:cs="Calibri"/>
                <w:spacing w:val="4"/>
                <w:sz w:val="17"/>
              </w:rPr>
              <w:t>ła; wskazuje położenie r</w:t>
            </w:r>
            <w:r>
              <w:rPr>
                <w:rFonts w:ascii="Century Gothic" w:eastAsia="Century Gothic" w:hAnsi="Century Gothic" w:cs="Century Gothic"/>
                <w:spacing w:val="4"/>
                <w:sz w:val="17"/>
              </w:rPr>
              <w:t>ównowagi i amplitud</w:t>
            </w:r>
            <w:r>
              <w:rPr>
                <w:rFonts w:ascii="Arial" w:eastAsia="Arial" w:hAnsi="Arial" w:cs="Arial"/>
                <w:spacing w:val="4"/>
                <w:sz w:val="17"/>
              </w:rPr>
              <w:t>ę</w:t>
            </w:r>
            <w:r>
              <w:rPr>
                <w:rFonts w:ascii="Century Gothic" w:eastAsia="Century Gothic" w:hAnsi="Century Gothic" w:cs="Century Gothic"/>
                <w:spacing w:val="4"/>
                <w:sz w:val="17"/>
              </w:rPr>
              <w:t xml:space="preserve"> tego ruchu; podaje przyk</w:t>
            </w:r>
            <w:r>
              <w:rPr>
                <w:rFonts w:ascii="Calibri" w:eastAsia="Calibri" w:hAnsi="Calibri" w:cs="Calibri"/>
                <w:spacing w:val="4"/>
                <w:sz w:val="17"/>
              </w:rPr>
              <w:t>łady ruchu okresowego w otaczającej rzeczywistości</w:t>
            </w:r>
          </w:p>
          <w:p w:rsidR="00C71194" w:rsidRDefault="000A6C50">
            <w:pPr>
              <w:numPr>
                <w:ilvl w:val="0"/>
                <w:numId w:val="20"/>
              </w:numPr>
              <w:tabs>
                <w:tab w:val="left" w:pos="223"/>
              </w:tabs>
              <w:spacing w:after="20" w:line="240" w:lineRule="auto"/>
              <w:ind w:left="170" w:hanging="170"/>
              <w:jc w:val="both"/>
              <w:rPr>
                <w:rFonts w:ascii="Calibri" w:eastAsia="Calibri" w:hAnsi="Calibri" w:cs="Calibri"/>
                <w:spacing w:val="4"/>
                <w:sz w:val="17"/>
              </w:rPr>
            </w:pPr>
            <w:r>
              <w:rPr>
                <w:rFonts w:ascii="Century Gothic" w:eastAsia="Century Gothic" w:hAnsi="Century Gothic" w:cs="Century Gothic"/>
                <w:spacing w:val="4"/>
                <w:sz w:val="17"/>
              </w:rPr>
              <w:t>pos</w:t>
            </w:r>
            <w:r>
              <w:rPr>
                <w:rFonts w:ascii="Calibri" w:eastAsia="Calibri" w:hAnsi="Calibri" w:cs="Calibri"/>
                <w:spacing w:val="4"/>
                <w:sz w:val="17"/>
              </w:rPr>
              <w:t>ługuje się pojęciami okresu i częstotliwości wraz z ich jednostka-mi do opisu ruchu okresowego</w:t>
            </w:r>
          </w:p>
          <w:p w:rsidR="00C71194" w:rsidRDefault="000A6C50">
            <w:pPr>
              <w:numPr>
                <w:ilvl w:val="0"/>
                <w:numId w:val="20"/>
              </w:numPr>
              <w:tabs>
                <w:tab w:val="left" w:pos="223"/>
              </w:tabs>
              <w:spacing w:after="20" w:line="240" w:lineRule="auto"/>
              <w:ind w:left="170" w:hanging="170"/>
              <w:jc w:val="both"/>
              <w:rPr>
                <w:rFonts w:ascii="Calibri" w:eastAsia="Calibri" w:hAnsi="Calibri" w:cs="Calibri"/>
                <w:spacing w:val="4"/>
                <w:sz w:val="17"/>
              </w:rPr>
            </w:pPr>
            <w:r>
              <w:rPr>
                <w:rFonts w:ascii="Century Gothic" w:eastAsia="Century Gothic" w:hAnsi="Century Gothic" w:cs="Century Gothic"/>
                <w:spacing w:val="4"/>
                <w:sz w:val="17"/>
              </w:rPr>
              <w:t>wyznacza amplitud</w:t>
            </w:r>
            <w:r>
              <w:rPr>
                <w:rFonts w:ascii="Calibri" w:eastAsia="Calibri" w:hAnsi="Calibri" w:cs="Calibri"/>
                <w:spacing w:val="4"/>
                <w:sz w:val="17"/>
              </w:rPr>
              <w:t>ę i okres drgań na podstawie wykresu zależności położenia od czasu</w:t>
            </w:r>
          </w:p>
          <w:p w:rsidR="00C71194" w:rsidRDefault="000A6C50">
            <w:pPr>
              <w:numPr>
                <w:ilvl w:val="0"/>
                <w:numId w:val="20"/>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wskazuje drgaj</w:t>
            </w:r>
            <w:r>
              <w:rPr>
                <w:rFonts w:ascii="Calibri" w:eastAsia="Calibri" w:hAnsi="Calibri" w:cs="Calibri"/>
                <w:sz w:val="17"/>
              </w:rPr>
              <w:t>ące ciało jako źr</w:t>
            </w:r>
            <w:r>
              <w:rPr>
                <w:rFonts w:ascii="Century Gothic" w:eastAsia="Century Gothic" w:hAnsi="Century Gothic" w:cs="Century Gothic"/>
                <w:sz w:val="17"/>
              </w:rPr>
              <w:t>ód</w:t>
            </w:r>
            <w:r>
              <w:rPr>
                <w:rFonts w:ascii="Calibri" w:eastAsia="Calibri" w:hAnsi="Calibri" w:cs="Calibri"/>
                <w:sz w:val="17"/>
              </w:rPr>
              <w:t xml:space="preserve">ło fali mechanicznej; posługuje się pojęciami: amplitudy, okresu, częstotliwości i długości fali do opisu fal; podaje przykłady fal </w:t>
            </w:r>
            <w:proofErr w:type="spellStart"/>
            <w:r>
              <w:rPr>
                <w:rFonts w:ascii="Calibri" w:eastAsia="Calibri" w:hAnsi="Calibri" w:cs="Calibri"/>
                <w:sz w:val="17"/>
              </w:rPr>
              <w:t>mechani-cznych</w:t>
            </w:r>
            <w:proofErr w:type="spellEnd"/>
            <w:r>
              <w:rPr>
                <w:rFonts w:ascii="Calibri" w:eastAsia="Calibri" w:hAnsi="Calibri" w:cs="Calibri"/>
                <w:sz w:val="17"/>
              </w:rPr>
              <w:t xml:space="preserve"> w otaczającej rzeczywistości</w:t>
            </w:r>
          </w:p>
          <w:p w:rsidR="00C71194" w:rsidRDefault="000A6C50">
            <w:pPr>
              <w:numPr>
                <w:ilvl w:val="0"/>
                <w:numId w:val="20"/>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stwierdza, </w:t>
            </w:r>
            <w:r>
              <w:rPr>
                <w:rFonts w:ascii="Calibri" w:eastAsia="Calibri" w:hAnsi="Calibri" w:cs="Calibri"/>
                <w:sz w:val="17"/>
              </w:rPr>
              <w:t>że źr</w:t>
            </w:r>
            <w:r>
              <w:rPr>
                <w:rFonts w:ascii="Century Gothic" w:eastAsia="Century Gothic" w:hAnsi="Century Gothic" w:cs="Century Gothic"/>
                <w:sz w:val="17"/>
              </w:rPr>
              <w:t>ód</w:t>
            </w:r>
            <w:r>
              <w:rPr>
                <w:rFonts w:ascii="Calibri" w:eastAsia="Calibri" w:hAnsi="Calibri" w:cs="Calibri"/>
                <w:sz w:val="17"/>
              </w:rPr>
              <w:t xml:space="preserve">łem dźwięku jest drgające ciało, a do jego </w:t>
            </w:r>
            <w:proofErr w:type="spellStart"/>
            <w:r>
              <w:rPr>
                <w:rFonts w:ascii="Calibri" w:eastAsia="Calibri" w:hAnsi="Calibri" w:cs="Calibri"/>
                <w:sz w:val="17"/>
              </w:rPr>
              <w:t>rozcho-dzenia</w:t>
            </w:r>
            <w:proofErr w:type="spellEnd"/>
            <w:r>
              <w:rPr>
                <w:rFonts w:ascii="Calibri" w:eastAsia="Calibri" w:hAnsi="Calibri" w:cs="Calibri"/>
                <w:sz w:val="17"/>
              </w:rPr>
              <w:t xml:space="preserve"> się potrzebny jest ośrodek (dźwięk nie rozchodzi się w pr</w:t>
            </w:r>
            <w:r>
              <w:rPr>
                <w:rFonts w:ascii="Century Gothic" w:eastAsia="Century Gothic" w:hAnsi="Century Gothic" w:cs="Century Gothic"/>
                <w:sz w:val="17"/>
              </w:rPr>
              <w:t>ó</w:t>
            </w:r>
            <w:r>
              <w:rPr>
                <w:rFonts w:ascii="Calibri" w:eastAsia="Calibri" w:hAnsi="Calibri" w:cs="Calibri"/>
                <w:sz w:val="17"/>
              </w:rPr>
              <w:t>żni); podaje przykłady źr</w:t>
            </w:r>
            <w:r>
              <w:rPr>
                <w:rFonts w:ascii="Century Gothic" w:eastAsia="Century Gothic" w:hAnsi="Century Gothic" w:cs="Century Gothic"/>
                <w:sz w:val="17"/>
              </w:rPr>
              <w:t>óde</w:t>
            </w:r>
            <w:r>
              <w:rPr>
                <w:rFonts w:ascii="Calibri" w:eastAsia="Calibri" w:hAnsi="Calibri" w:cs="Calibri"/>
                <w:sz w:val="17"/>
              </w:rPr>
              <w:t>ł dźwięk</w:t>
            </w:r>
            <w:r>
              <w:rPr>
                <w:rFonts w:ascii="Century Gothic" w:eastAsia="Century Gothic" w:hAnsi="Century Gothic" w:cs="Century Gothic"/>
                <w:sz w:val="17"/>
              </w:rPr>
              <w:t>ów w otaczaj</w:t>
            </w:r>
            <w:r>
              <w:rPr>
                <w:rFonts w:ascii="Arial" w:eastAsia="Arial" w:hAnsi="Arial" w:cs="Arial"/>
                <w:sz w:val="17"/>
              </w:rPr>
              <w:t>ą</w:t>
            </w:r>
            <w:r>
              <w:rPr>
                <w:rFonts w:ascii="Century Gothic" w:eastAsia="Century Gothic" w:hAnsi="Century Gothic" w:cs="Century Gothic"/>
                <w:sz w:val="17"/>
              </w:rPr>
              <w:t>cej rzeczywisto</w:t>
            </w:r>
            <w:r>
              <w:rPr>
                <w:rFonts w:ascii="Calibri" w:eastAsia="Calibri" w:hAnsi="Calibri" w:cs="Calibri"/>
                <w:sz w:val="17"/>
              </w:rPr>
              <w:t>ści</w:t>
            </w:r>
          </w:p>
          <w:p w:rsidR="00C71194" w:rsidRDefault="000A6C50">
            <w:pPr>
              <w:numPr>
                <w:ilvl w:val="0"/>
                <w:numId w:val="20"/>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stwierdza, </w:t>
            </w:r>
            <w:r>
              <w:rPr>
                <w:rFonts w:ascii="Calibri" w:eastAsia="Calibri" w:hAnsi="Calibri" w:cs="Calibri"/>
                <w:sz w:val="17"/>
              </w:rPr>
              <w:t>że fale dźwiękowe można opisać za pomocą tych samych związk</w:t>
            </w:r>
            <w:r>
              <w:rPr>
                <w:rFonts w:ascii="Century Gothic" w:eastAsia="Century Gothic" w:hAnsi="Century Gothic" w:cs="Century Gothic"/>
                <w:sz w:val="17"/>
              </w:rPr>
              <w:t>ów mi</w:t>
            </w:r>
            <w:r>
              <w:rPr>
                <w:rFonts w:ascii="Calibri" w:eastAsia="Calibri" w:hAnsi="Calibri" w:cs="Calibri"/>
                <w:sz w:val="17"/>
              </w:rPr>
              <w:t xml:space="preserve">ędzy długością, prędkością, częstotliwością i okresem fali, jak w przypadku fal </w:t>
            </w:r>
            <w:proofErr w:type="spellStart"/>
            <w:r>
              <w:rPr>
                <w:rFonts w:ascii="Calibri" w:eastAsia="Calibri" w:hAnsi="Calibri" w:cs="Calibri"/>
                <w:sz w:val="17"/>
              </w:rPr>
              <w:t>mechani-cznych</w:t>
            </w:r>
            <w:proofErr w:type="spellEnd"/>
            <w:r>
              <w:rPr>
                <w:rFonts w:ascii="Calibri" w:eastAsia="Calibri" w:hAnsi="Calibri" w:cs="Calibri"/>
                <w:sz w:val="17"/>
              </w:rPr>
              <w:t>; por</w:t>
            </w:r>
            <w:r>
              <w:rPr>
                <w:rFonts w:ascii="Century Gothic" w:eastAsia="Century Gothic" w:hAnsi="Century Gothic" w:cs="Century Gothic"/>
                <w:sz w:val="17"/>
              </w:rPr>
              <w:t>ównuje warto</w:t>
            </w:r>
            <w:r>
              <w:rPr>
                <w:rFonts w:ascii="Calibri" w:eastAsia="Calibri" w:hAnsi="Calibri" w:cs="Calibri"/>
                <w:sz w:val="17"/>
              </w:rPr>
              <w:t>ści prędkości fal dźwiękowych w r</w:t>
            </w:r>
            <w:r>
              <w:rPr>
                <w:rFonts w:ascii="Century Gothic" w:eastAsia="Century Gothic" w:hAnsi="Century Gothic" w:cs="Century Gothic"/>
                <w:sz w:val="17"/>
              </w:rPr>
              <w:t>ó</w:t>
            </w:r>
            <w:r>
              <w:rPr>
                <w:rFonts w:ascii="Calibri" w:eastAsia="Calibri" w:hAnsi="Calibri" w:cs="Calibri"/>
                <w:sz w:val="17"/>
              </w:rPr>
              <w:t>żnych ośrodkach, korzystając z tabeli tych wartości</w:t>
            </w:r>
          </w:p>
          <w:p w:rsidR="00C71194" w:rsidRDefault="000A6C50">
            <w:pPr>
              <w:numPr>
                <w:ilvl w:val="0"/>
                <w:numId w:val="20"/>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shd w:val="clear" w:color="auto" w:fill="C0C0C0"/>
              </w:rPr>
              <w:t xml:space="preserve">wymienia rodzaje fal </w:t>
            </w:r>
            <w:proofErr w:type="spellStart"/>
            <w:r>
              <w:rPr>
                <w:rFonts w:ascii="Century Gothic" w:eastAsia="Century Gothic" w:hAnsi="Century Gothic" w:cs="Century Gothic"/>
                <w:sz w:val="17"/>
                <w:shd w:val="clear" w:color="auto" w:fill="C0C0C0"/>
              </w:rPr>
              <w:t>elektromag-netycznych</w:t>
            </w:r>
            <w:proofErr w:type="spellEnd"/>
            <w:r>
              <w:rPr>
                <w:rFonts w:ascii="Century Gothic" w:eastAsia="Century Gothic" w:hAnsi="Century Gothic" w:cs="Century Gothic"/>
                <w:sz w:val="17"/>
                <w:shd w:val="clear" w:color="auto" w:fill="C0C0C0"/>
              </w:rPr>
              <w:t xml:space="preserve">: radiowe, mikrofale, promieniowanie podczerwone, </w:t>
            </w:r>
            <w:r>
              <w:rPr>
                <w:rFonts w:ascii="Arial" w:eastAsia="Arial" w:hAnsi="Arial" w:cs="Arial"/>
                <w:sz w:val="17"/>
                <w:shd w:val="clear" w:color="auto" w:fill="C0C0C0"/>
              </w:rPr>
              <w:t>ś</w:t>
            </w:r>
            <w:r>
              <w:rPr>
                <w:rFonts w:ascii="Century Gothic" w:eastAsia="Century Gothic" w:hAnsi="Century Gothic" w:cs="Century Gothic"/>
                <w:sz w:val="17"/>
                <w:shd w:val="clear" w:color="auto" w:fill="C0C0C0"/>
              </w:rPr>
              <w:t>wiat</w:t>
            </w:r>
            <w:r>
              <w:rPr>
                <w:rFonts w:ascii="Calibri" w:eastAsia="Calibri" w:hAnsi="Calibri" w:cs="Calibri"/>
                <w:sz w:val="17"/>
                <w:shd w:val="clear" w:color="auto" w:fill="C0C0C0"/>
              </w:rPr>
              <w:t>ło widzialne, promieniowanie nadfioletowe, rentgenowskie i gamma; podaje przykłady ich zastosowania</w:t>
            </w:r>
          </w:p>
          <w:p w:rsidR="00C71194" w:rsidRDefault="000A6C50">
            <w:pPr>
              <w:numPr>
                <w:ilvl w:val="0"/>
                <w:numId w:val="20"/>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przeprowadza do</w:t>
            </w:r>
            <w:r>
              <w:rPr>
                <w:rFonts w:ascii="Arial" w:eastAsia="Arial" w:hAnsi="Arial" w:cs="Arial"/>
                <w:sz w:val="17"/>
              </w:rPr>
              <w:t>ś</w:t>
            </w:r>
            <w:r>
              <w:rPr>
                <w:rFonts w:ascii="Century Gothic" w:eastAsia="Century Gothic" w:hAnsi="Century Gothic" w:cs="Century Gothic"/>
                <w:sz w:val="17"/>
              </w:rPr>
              <w:t>wiadczenia:</w:t>
            </w:r>
          </w:p>
          <w:p w:rsidR="00C71194" w:rsidRDefault="000A6C50">
            <w:pPr>
              <w:numPr>
                <w:ilvl w:val="0"/>
                <w:numId w:val="20"/>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demonstruje ruch drgaj</w:t>
            </w:r>
            <w:r>
              <w:rPr>
                <w:rFonts w:ascii="Arial" w:eastAsia="Arial" w:hAnsi="Arial" w:cs="Arial"/>
                <w:sz w:val="17"/>
              </w:rPr>
              <w:t>ą</w:t>
            </w:r>
            <w:r>
              <w:rPr>
                <w:rFonts w:ascii="Century Gothic" w:eastAsia="Century Gothic" w:hAnsi="Century Gothic" w:cs="Century Gothic"/>
                <w:sz w:val="17"/>
              </w:rPr>
              <w:t>cy ci</w:t>
            </w:r>
            <w:r>
              <w:rPr>
                <w:rFonts w:ascii="Calibri" w:eastAsia="Calibri" w:hAnsi="Calibri" w:cs="Calibri"/>
                <w:sz w:val="17"/>
              </w:rPr>
              <w:t xml:space="preserve">ężar-ka zawieszonego na nici; wskazuje położenie </w:t>
            </w:r>
            <w:r>
              <w:rPr>
                <w:rFonts w:ascii="Calibri" w:eastAsia="Calibri" w:hAnsi="Calibri" w:cs="Calibri"/>
                <w:sz w:val="17"/>
              </w:rPr>
              <w:lastRenderedPageBreak/>
              <w:t>r</w:t>
            </w:r>
            <w:r>
              <w:rPr>
                <w:rFonts w:ascii="Century Gothic" w:eastAsia="Century Gothic" w:hAnsi="Century Gothic" w:cs="Century Gothic"/>
                <w:sz w:val="17"/>
              </w:rPr>
              <w:t>ówno-wagi i amplitud</w:t>
            </w:r>
            <w:r>
              <w:rPr>
                <w:rFonts w:ascii="Arial" w:eastAsia="Arial" w:hAnsi="Arial" w:cs="Arial"/>
                <w:sz w:val="17"/>
              </w:rPr>
              <w:t>ę</w:t>
            </w:r>
            <w:r>
              <w:rPr>
                <w:rFonts w:ascii="Century Gothic" w:eastAsia="Century Gothic" w:hAnsi="Century Gothic" w:cs="Century Gothic"/>
                <w:sz w:val="17"/>
              </w:rPr>
              <w:t xml:space="preserve"> drga</w:t>
            </w:r>
            <w:r>
              <w:rPr>
                <w:rFonts w:ascii="Calibri" w:eastAsia="Calibri" w:hAnsi="Calibri" w:cs="Calibri"/>
                <w:sz w:val="17"/>
              </w:rPr>
              <w:t>ń,</w:t>
            </w:r>
          </w:p>
          <w:p w:rsidR="00C71194" w:rsidRDefault="000A6C50">
            <w:pPr>
              <w:numPr>
                <w:ilvl w:val="0"/>
                <w:numId w:val="20"/>
              </w:numPr>
              <w:tabs>
                <w:tab w:val="left" w:pos="393"/>
              </w:tabs>
              <w:spacing w:after="20" w:line="240" w:lineRule="auto"/>
              <w:ind w:left="340" w:hanging="170"/>
              <w:jc w:val="both"/>
              <w:rPr>
                <w:rFonts w:ascii="Century Gothic" w:eastAsia="Century Gothic" w:hAnsi="Century Gothic" w:cs="Century Gothic"/>
                <w:sz w:val="17"/>
              </w:rPr>
            </w:pPr>
            <w:r>
              <w:rPr>
                <w:rFonts w:ascii="Century Gothic" w:eastAsia="Century Gothic" w:hAnsi="Century Gothic" w:cs="Century Gothic"/>
                <w:sz w:val="17"/>
              </w:rPr>
              <w:t>demonstruje powstawanie fali na sznurze i wodzie,</w:t>
            </w:r>
          </w:p>
          <w:p w:rsidR="00C71194" w:rsidRDefault="000A6C50">
            <w:pPr>
              <w:numPr>
                <w:ilvl w:val="0"/>
                <w:numId w:val="20"/>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wytwarza d</w:t>
            </w:r>
            <w:r>
              <w:rPr>
                <w:rFonts w:ascii="Calibri" w:eastAsia="Calibri" w:hAnsi="Calibri" w:cs="Calibri"/>
                <w:sz w:val="17"/>
              </w:rPr>
              <w:t>źwięki i wykazuje, że do rozchodzenia się dźwięku potrzebny jest ośrodek,</w:t>
            </w:r>
          </w:p>
          <w:p w:rsidR="00C71194" w:rsidRDefault="000A6C50">
            <w:pPr>
              <w:numPr>
                <w:ilvl w:val="0"/>
                <w:numId w:val="20"/>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wytwarza d</w:t>
            </w:r>
            <w:r>
              <w:rPr>
                <w:rFonts w:ascii="Calibri" w:eastAsia="Calibri" w:hAnsi="Calibri" w:cs="Calibri"/>
                <w:sz w:val="17"/>
              </w:rPr>
              <w:t xml:space="preserve">źwięki; bada </w:t>
            </w:r>
            <w:proofErr w:type="spellStart"/>
            <w:r>
              <w:rPr>
                <w:rFonts w:ascii="Calibri" w:eastAsia="Calibri" w:hAnsi="Calibri" w:cs="Calibri"/>
                <w:sz w:val="17"/>
              </w:rPr>
              <w:t>jako-ściowo</w:t>
            </w:r>
            <w:proofErr w:type="spellEnd"/>
            <w:r>
              <w:rPr>
                <w:rFonts w:ascii="Calibri" w:eastAsia="Calibri" w:hAnsi="Calibri" w:cs="Calibri"/>
                <w:sz w:val="17"/>
              </w:rPr>
              <w:t xml:space="preserve"> zależność ich wysokości od częstotliwości drgań i zależność ich głośności od amplitudy drgań,</w:t>
            </w:r>
          </w:p>
          <w:p w:rsidR="00C71194" w:rsidRDefault="000A6C50">
            <w:pPr>
              <w:tabs>
                <w:tab w:val="left" w:pos="393"/>
              </w:tabs>
              <w:spacing w:after="20" w:line="240" w:lineRule="auto"/>
              <w:ind w:left="170"/>
              <w:jc w:val="both"/>
              <w:rPr>
                <w:rFonts w:ascii="Century Gothic" w:eastAsia="Century Gothic" w:hAnsi="Century Gothic" w:cs="Century Gothic"/>
                <w:sz w:val="17"/>
              </w:rPr>
            </w:pPr>
            <w:r>
              <w:rPr>
                <w:rFonts w:ascii="Century Gothic" w:eastAsia="Century Gothic" w:hAnsi="Century Gothic" w:cs="Century Gothic"/>
                <w:sz w:val="17"/>
              </w:rPr>
              <w:t>korzystaj</w:t>
            </w:r>
            <w:r>
              <w:rPr>
                <w:rFonts w:ascii="Calibri" w:eastAsia="Calibri" w:hAnsi="Calibri" w:cs="Calibri"/>
                <w:sz w:val="17"/>
              </w:rPr>
              <w:t>ąc z ich opis</w:t>
            </w:r>
            <w:r>
              <w:rPr>
                <w:rFonts w:ascii="Century Gothic" w:eastAsia="Century Gothic" w:hAnsi="Century Gothic" w:cs="Century Gothic"/>
                <w:sz w:val="17"/>
              </w:rPr>
              <w:t>ów; opisuje przebieg przeprowadzonego do-</w:t>
            </w:r>
            <w:r>
              <w:rPr>
                <w:rFonts w:ascii="Arial" w:eastAsia="Arial" w:hAnsi="Arial" w:cs="Arial"/>
                <w:sz w:val="17"/>
              </w:rPr>
              <w:t>ś</w:t>
            </w:r>
            <w:r>
              <w:rPr>
                <w:rFonts w:ascii="Century Gothic" w:eastAsia="Century Gothic" w:hAnsi="Century Gothic" w:cs="Century Gothic"/>
                <w:sz w:val="17"/>
              </w:rPr>
              <w:t>wiadczenia, przedstawia wyniki i formu</w:t>
            </w:r>
            <w:r>
              <w:rPr>
                <w:rFonts w:ascii="Arial" w:eastAsia="Arial" w:hAnsi="Arial" w:cs="Arial"/>
                <w:sz w:val="17"/>
              </w:rPr>
              <w:t>ł</w:t>
            </w:r>
            <w:r>
              <w:rPr>
                <w:rFonts w:ascii="Century Gothic" w:eastAsia="Century Gothic" w:hAnsi="Century Gothic" w:cs="Century Gothic"/>
                <w:sz w:val="17"/>
              </w:rPr>
              <w:t>uje wnioski</w:t>
            </w:r>
          </w:p>
          <w:p w:rsidR="00C71194" w:rsidRDefault="000A6C50">
            <w:pPr>
              <w:numPr>
                <w:ilvl w:val="0"/>
                <w:numId w:val="21"/>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wyodr</w:t>
            </w:r>
            <w:r>
              <w:rPr>
                <w:rFonts w:ascii="Calibri" w:eastAsia="Calibri" w:hAnsi="Calibri" w:cs="Calibri"/>
                <w:sz w:val="17"/>
              </w:rPr>
              <w:t>ębnia z tekst</w:t>
            </w:r>
            <w:r>
              <w:rPr>
                <w:rFonts w:ascii="Century Gothic" w:eastAsia="Century Gothic" w:hAnsi="Century Gothic" w:cs="Century Gothic"/>
                <w:sz w:val="17"/>
              </w:rPr>
              <w:t>ów, tabel i ilustracji informacje kluczowe dla opisywanego zjawiska lub problemu; rozpoznaje zale</w:t>
            </w:r>
            <w:r>
              <w:rPr>
                <w:rFonts w:ascii="Arial" w:eastAsia="Arial" w:hAnsi="Arial" w:cs="Arial"/>
                <w:sz w:val="17"/>
              </w:rPr>
              <w:t>ż</w:t>
            </w:r>
            <w:r>
              <w:rPr>
                <w:rFonts w:ascii="Century Gothic" w:eastAsia="Century Gothic" w:hAnsi="Century Gothic" w:cs="Century Gothic"/>
                <w:sz w:val="17"/>
              </w:rPr>
              <w:t>no</w:t>
            </w:r>
            <w:r>
              <w:rPr>
                <w:rFonts w:ascii="Calibri" w:eastAsia="Calibri" w:hAnsi="Calibri" w:cs="Calibri"/>
                <w:sz w:val="17"/>
              </w:rPr>
              <w:t xml:space="preserve">ść rosnącą i za- </w:t>
            </w:r>
            <w:proofErr w:type="spellStart"/>
            <w:r>
              <w:rPr>
                <w:rFonts w:ascii="Calibri" w:eastAsia="Calibri" w:hAnsi="Calibri" w:cs="Calibri"/>
                <w:sz w:val="17"/>
              </w:rPr>
              <w:t>leżność</w:t>
            </w:r>
            <w:proofErr w:type="spellEnd"/>
            <w:r>
              <w:rPr>
                <w:rFonts w:ascii="Calibri" w:eastAsia="Calibri" w:hAnsi="Calibri" w:cs="Calibri"/>
                <w:sz w:val="17"/>
              </w:rPr>
              <w:t xml:space="preserve"> malejącą na podstawie danych z tabeli</w:t>
            </w:r>
          </w:p>
          <w:p w:rsidR="00C71194" w:rsidRDefault="000A6C50">
            <w:pPr>
              <w:numPr>
                <w:ilvl w:val="0"/>
                <w:numId w:val="21"/>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wspó</w:t>
            </w:r>
            <w:r>
              <w:rPr>
                <w:rFonts w:ascii="Calibri" w:eastAsia="Calibri" w:hAnsi="Calibri" w:cs="Calibri"/>
                <w:sz w:val="17"/>
              </w:rPr>
              <w:t>łpracuje w zespole podczas przeprowadzania obserwacji i do-świadczeń, przestrzegając zasad bezpieczeństwa</w:t>
            </w:r>
          </w:p>
          <w:p w:rsidR="00C71194" w:rsidRDefault="000A6C50">
            <w:pPr>
              <w:numPr>
                <w:ilvl w:val="0"/>
                <w:numId w:val="21"/>
              </w:numPr>
              <w:tabs>
                <w:tab w:val="left" w:pos="223"/>
              </w:tabs>
              <w:spacing w:after="20" w:line="240" w:lineRule="auto"/>
              <w:ind w:left="170" w:hanging="170"/>
              <w:jc w:val="both"/>
            </w:pPr>
            <w:r>
              <w:rPr>
                <w:rFonts w:ascii="Century Gothic" w:eastAsia="Century Gothic" w:hAnsi="Century Gothic" w:cs="Century Gothic"/>
                <w:sz w:val="17"/>
              </w:rPr>
              <w:t>rozwi</w:t>
            </w:r>
            <w:r>
              <w:rPr>
                <w:rFonts w:ascii="Calibri" w:eastAsia="Calibri" w:hAnsi="Calibri" w:cs="Calibri"/>
                <w:sz w:val="17"/>
              </w:rPr>
              <w:t xml:space="preserve">ązuje proste (bardzo łatwe) zadania dotyczące treści rozdziału </w:t>
            </w:r>
            <w:r>
              <w:rPr>
                <w:rFonts w:ascii="Calibri" w:eastAsia="Calibri" w:hAnsi="Calibri" w:cs="Calibri"/>
                <w:i/>
                <w:sz w:val="17"/>
              </w:rPr>
              <w:t>Drgania i fale</w:t>
            </w:r>
          </w:p>
        </w:tc>
        <w:tc>
          <w:tcPr>
            <w:tcW w:w="3880"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pacing w:val="4"/>
                <w:sz w:val="17"/>
              </w:rPr>
            </w:pPr>
            <w:r>
              <w:rPr>
                <w:rFonts w:ascii="Century Gothic" w:eastAsia="Century Gothic" w:hAnsi="Century Gothic" w:cs="Century Gothic"/>
                <w:spacing w:val="4"/>
                <w:sz w:val="17"/>
              </w:rPr>
              <w:lastRenderedPageBreak/>
              <w:t>Ucze</w:t>
            </w:r>
            <w:r>
              <w:rPr>
                <w:rFonts w:ascii="Calibri" w:eastAsia="Calibri" w:hAnsi="Calibri" w:cs="Calibri"/>
                <w:spacing w:val="4"/>
                <w:sz w:val="17"/>
              </w:rPr>
              <w:t>ń:</w:t>
            </w:r>
          </w:p>
          <w:p w:rsidR="00C71194" w:rsidRDefault="000A6C50">
            <w:pPr>
              <w:numPr>
                <w:ilvl w:val="0"/>
                <w:numId w:val="22"/>
              </w:numPr>
              <w:tabs>
                <w:tab w:val="left" w:pos="225"/>
              </w:tabs>
              <w:spacing w:after="20" w:line="240" w:lineRule="auto"/>
              <w:ind w:left="170" w:hanging="170"/>
              <w:jc w:val="both"/>
              <w:rPr>
                <w:rFonts w:ascii="Calibri" w:eastAsia="Calibri" w:hAnsi="Calibri" w:cs="Calibri"/>
                <w:spacing w:val="4"/>
                <w:sz w:val="17"/>
              </w:rPr>
            </w:pPr>
            <w:r>
              <w:rPr>
                <w:rFonts w:ascii="Century Gothic" w:eastAsia="Century Gothic" w:hAnsi="Century Gothic" w:cs="Century Gothic"/>
                <w:spacing w:val="4"/>
                <w:sz w:val="17"/>
              </w:rPr>
              <w:t>opisuje ruch drgaj</w:t>
            </w:r>
            <w:r>
              <w:rPr>
                <w:rFonts w:ascii="Calibri" w:eastAsia="Calibri" w:hAnsi="Calibri" w:cs="Calibri"/>
                <w:spacing w:val="4"/>
                <w:sz w:val="17"/>
              </w:rPr>
              <w:t>ący (drgania) ciała; wskazuje położenie r</w:t>
            </w:r>
            <w:r>
              <w:rPr>
                <w:rFonts w:ascii="Century Gothic" w:eastAsia="Century Gothic" w:hAnsi="Century Gothic" w:cs="Century Gothic"/>
                <w:spacing w:val="4"/>
                <w:sz w:val="17"/>
              </w:rPr>
              <w:t>ównowagi i amplitud</w:t>
            </w:r>
            <w:r>
              <w:rPr>
                <w:rFonts w:ascii="Arial" w:eastAsia="Arial" w:hAnsi="Arial" w:cs="Arial"/>
                <w:spacing w:val="4"/>
                <w:sz w:val="17"/>
              </w:rPr>
              <w:t>ę</w:t>
            </w:r>
            <w:r>
              <w:rPr>
                <w:rFonts w:ascii="Century Gothic" w:eastAsia="Century Gothic" w:hAnsi="Century Gothic" w:cs="Century Gothic"/>
                <w:spacing w:val="4"/>
                <w:sz w:val="17"/>
              </w:rPr>
              <w:t xml:space="preserve"> drga</w:t>
            </w:r>
            <w:r>
              <w:rPr>
                <w:rFonts w:ascii="Calibri" w:eastAsia="Calibri" w:hAnsi="Calibri" w:cs="Calibri"/>
                <w:spacing w:val="4"/>
                <w:sz w:val="17"/>
              </w:rPr>
              <w:t>ń</w:t>
            </w:r>
          </w:p>
          <w:p w:rsidR="00C71194" w:rsidRDefault="000A6C50">
            <w:pPr>
              <w:numPr>
                <w:ilvl w:val="0"/>
                <w:numId w:val="22"/>
              </w:numPr>
              <w:tabs>
                <w:tab w:val="left" w:pos="225"/>
              </w:tabs>
              <w:spacing w:after="20" w:line="240" w:lineRule="auto"/>
              <w:ind w:left="170" w:hanging="170"/>
              <w:jc w:val="both"/>
              <w:rPr>
                <w:rFonts w:ascii="Calibri" w:eastAsia="Calibri" w:hAnsi="Calibri" w:cs="Calibri"/>
                <w:spacing w:val="4"/>
                <w:position w:val="1"/>
                <w:sz w:val="17"/>
              </w:rPr>
            </w:pPr>
            <w:r>
              <w:rPr>
                <w:rFonts w:ascii="Century Gothic" w:eastAsia="Century Gothic" w:hAnsi="Century Gothic" w:cs="Century Gothic"/>
                <w:spacing w:val="4"/>
                <w:sz w:val="17"/>
              </w:rPr>
              <w:t>pos</w:t>
            </w:r>
            <w:r>
              <w:rPr>
                <w:rFonts w:ascii="Calibri" w:eastAsia="Calibri" w:hAnsi="Calibri" w:cs="Calibri"/>
                <w:spacing w:val="4"/>
                <w:sz w:val="17"/>
              </w:rPr>
              <w:t>ługuje się pojęciem częstotliwości jako liczbą pełnych</w:t>
            </w:r>
            <w:r>
              <w:rPr>
                <w:rFonts w:ascii="Calibri" w:eastAsia="Calibri" w:hAnsi="Calibri" w:cs="Calibri"/>
                <w:spacing w:val="4"/>
                <w:position w:val="1"/>
                <w:sz w:val="17"/>
              </w:rPr>
              <w:t xml:space="preserve"> drgań (wahnięć) </w:t>
            </w:r>
            <w:proofErr w:type="spellStart"/>
            <w:r>
              <w:rPr>
                <w:rFonts w:ascii="Calibri" w:eastAsia="Calibri" w:hAnsi="Calibri" w:cs="Calibri"/>
                <w:spacing w:val="4"/>
                <w:position w:val="1"/>
                <w:sz w:val="17"/>
              </w:rPr>
              <w:t>wykona-nych</w:t>
            </w:r>
            <w:proofErr w:type="spellEnd"/>
            <w:r>
              <w:rPr>
                <w:rFonts w:ascii="Calibri" w:eastAsia="Calibri" w:hAnsi="Calibri" w:cs="Calibri"/>
                <w:spacing w:val="4"/>
                <w:position w:val="1"/>
                <w:sz w:val="17"/>
              </w:rPr>
              <w:t xml:space="preserve"> w jednostce czasu () i na tej podstawie określa jej jednostkę (); stosuje w obliczeniach związek między częstotliwością a okresem drgań ()</w:t>
            </w:r>
          </w:p>
          <w:p w:rsidR="00C71194" w:rsidRDefault="000A6C50">
            <w:pPr>
              <w:numPr>
                <w:ilvl w:val="0"/>
                <w:numId w:val="22"/>
              </w:numPr>
              <w:tabs>
                <w:tab w:val="left" w:pos="225"/>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pacing w:val="4"/>
                <w:sz w:val="17"/>
              </w:rPr>
              <w:t>do</w:t>
            </w:r>
            <w:r>
              <w:rPr>
                <w:rFonts w:ascii="Calibri" w:eastAsia="Calibri" w:hAnsi="Calibri" w:cs="Calibri"/>
                <w:spacing w:val="4"/>
                <w:sz w:val="17"/>
              </w:rPr>
              <w:t>świadczalnie wyznacza okres i </w:t>
            </w:r>
            <w:proofErr w:type="spellStart"/>
            <w:r>
              <w:rPr>
                <w:rFonts w:ascii="Calibri" w:eastAsia="Calibri" w:hAnsi="Calibri" w:cs="Calibri"/>
                <w:spacing w:val="4"/>
                <w:sz w:val="17"/>
              </w:rPr>
              <w:t>częstotli-wość</w:t>
            </w:r>
            <w:proofErr w:type="spellEnd"/>
            <w:r>
              <w:rPr>
                <w:rFonts w:ascii="Calibri" w:eastAsia="Calibri" w:hAnsi="Calibri" w:cs="Calibri"/>
                <w:spacing w:val="4"/>
                <w:sz w:val="17"/>
              </w:rPr>
              <w:t xml:space="preserve"> w ruchu okresowym;</w:t>
            </w:r>
            <w:r>
              <w:rPr>
                <w:rFonts w:ascii="Calibri" w:eastAsia="Calibri" w:hAnsi="Calibri" w:cs="Calibri"/>
                <w:sz w:val="17"/>
              </w:rPr>
              <w:t xml:space="preserve"> bada jakościowo zależność okresu wahadła od jego długości i zależność okresu drgań ciężarka od jego masy (korzystając z opisu doświadczeń); wskazuje czynniki istotne i nieistotne dla wynik</w:t>
            </w:r>
            <w:r>
              <w:rPr>
                <w:rFonts w:ascii="Century Gothic" w:eastAsia="Century Gothic" w:hAnsi="Century Gothic" w:cs="Century Gothic"/>
                <w:sz w:val="17"/>
              </w:rPr>
              <w:t>ów do</w:t>
            </w:r>
            <w:r>
              <w:rPr>
                <w:rFonts w:ascii="Calibri" w:eastAsia="Calibri" w:hAnsi="Calibri" w:cs="Calibri"/>
                <w:sz w:val="17"/>
              </w:rPr>
              <w:t>świadczeń; zapisuje wyniki pomiar</w:t>
            </w:r>
            <w:r>
              <w:rPr>
                <w:rFonts w:ascii="Century Gothic" w:eastAsia="Century Gothic" w:hAnsi="Century Gothic" w:cs="Century Gothic"/>
                <w:sz w:val="17"/>
              </w:rPr>
              <w:t>ów wraz z ich jednostk</w:t>
            </w:r>
            <w:r>
              <w:rPr>
                <w:rFonts w:ascii="Arial" w:eastAsia="Arial" w:hAnsi="Arial" w:cs="Arial"/>
                <w:sz w:val="17"/>
              </w:rPr>
              <w:t>ą</w:t>
            </w:r>
            <w:r>
              <w:rPr>
                <w:rFonts w:ascii="Century Gothic" w:eastAsia="Century Gothic" w:hAnsi="Century Gothic" w:cs="Century Gothic"/>
                <w:sz w:val="17"/>
              </w:rPr>
              <w:t>, z uwzgl</w:t>
            </w:r>
            <w:r>
              <w:rPr>
                <w:rFonts w:ascii="Arial" w:eastAsia="Arial" w:hAnsi="Arial" w:cs="Arial"/>
                <w:sz w:val="17"/>
              </w:rPr>
              <w:t>ę</w:t>
            </w:r>
            <w:r>
              <w:rPr>
                <w:rFonts w:ascii="Century Gothic" w:eastAsia="Century Gothic" w:hAnsi="Century Gothic" w:cs="Century Gothic"/>
                <w:sz w:val="17"/>
              </w:rPr>
              <w:t>dnieniem informacji o niepewno</w:t>
            </w:r>
            <w:r>
              <w:rPr>
                <w:rFonts w:ascii="Arial" w:eastAsia="Arial" w:hAnsi="Arial" w:cs="Arial"/>
                <w:sz w:val="17"/>
              </w:rPr>
              <w:t>ś</w:t>
            </w:r>
            <w:r>
              <w:rPr>
                <w:rFonts w:ascii="Century Gothic" w:eastAsia="Century Gothic" w:hAnsi="Century Gothic" w:cs="Century Gothic"/>
                <w:sz w:val="17"/>
              </w:rPr>
              <w:t>ci; przeprowadza obliczenia i zapisuje wyniki zaokr</w:t>
            </w:r>
            <w:r>
              <w:rPr>
                <w:rFonts w:ascii="Arial" w:eastAsia="Arial" w:hAnsi="Arial" w:cs="Arial"/>
                <w:sz w:val="17"/>
              </w:rPr>
              <w:t>ą</w:t>
            </w:r>
            <w:r>
              <w:rPr>
                <w:rFonts w:ascii="Century Gothic" w:eastAsia="Century Gothic" w:hAnsi="Century Gothic" w:cs="Century Gothic"/>
                <w:sz w:val="17"/>
              </w:rPr>
              <w:t>glone do zadanej liczby cyfr znacz</w:t>
            </w:r>
            <w:r>
              <w:rPr>
                <w:rFonts w:ascii="Arial" w:eastAsia="Arial" w:hAnsi="Arial" w:cs="Arial"/>
                <w:sz w:val="17"/>
              </w:rPr>
              <w:t>ą</w:t>
            </w:r>
            <w:r>
              <w:rPr>
                <w:rFonts w:ascii="Century Gothic" w:eastAsia="Century Gothic" w:hAnsi="Century Gothic" w:cs="Century Gothic"/>
                <w:sz w:val="17"/>
              </w:rPr>
              <w:t>cych; formu</w:t>
            </w:r>
            <w:r>
              <w:rPr>
                <w:rFonts w:ascii="Arial" w:eastAsia="Arial" w:hAnsi="Arial" w:cs="Arial"/>
                <w:sz w:val="17"/>
              </w:rPr>
              <w:t>ł</w:t>
            </w:r>
            <w:r>
              <w:rPr>
                <w:rFonts w:ascii="Century Gothic" w:eastAsia="Century Gothic" w:hAnsi="Century Gothic" w:cs="Century Gothic"/>
                <w:sz w:val="17"/>
              </w:rPr>
              <w:t>uje wnioski</w:t>
            </w:r>
          </w:p>
          <w:p w:rsidR="00C71194" w:rsidRDefault="000A6C50">
            <w:pPr>
              <w:numPr>
                <w:ilvl w:val="0"/>
                <w:numId w:val="22"/>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przedstawia na schematycznym rysunku wykres zale</w:t>
            </w:r>
            <w:r>
              <w:rPr>
                <w:rFonts w:ascii="Calibri" w:eastAsia="Calibri" w:hAnsi="Calibri" w:cs="Calibri"/>
                <w:sz w:val="17"/>
              </w:rPr>
              <w:t>żności położenia od czasu w ruchu drgającym; zaznacza na nim amplitudę i okres drgań</w:t>
            </w:r>
          </w:p>
          <w:p w:rsidR="00C71194" w:rsidRDefault="000A6C50">
            <w:pPr>
              <w:numPr>
                <w:ilvl w:val="0"/>
                <w:numId w:val="22"/>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rozchodzenie si</w:t>
            </w:r>
            <w:r>
              <w:rPr>
                <w:rFonts w:ascii="Calibri" w:eastAsia="Calibri" w:hAnsi="Calibri" w:cs="Calibri"/>
                <w:sz w:val="17"/>
              </w:rPr>
              <w:t>ę fali mechanicznej jako proces przekazywania energii bez przenoszenia materii</w:t>
            </w:r>
          </w:p>
          <w:p w:rsidR="00C71194" w:rsidRDefault="000A6C50">
            <w:pPr>
              <w:numPr>
                <w:ilvl w:val="0"/>
                <w:numId w:val="22"/>
              </w:numPr>
              <w:tabs>
                <w:tab w:val="left" w:pos="223"/>
              </w:tabs>
              <w:spacing w:after="4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 xml:space="preserve">ługuje się pojęciem prędkości rozchodzenia się fali; opisuje związek między prędkością, długością i częstotliwością (lub okresem) fali:  (lub </w:t>
            </w:r>
            <w:r>
              <w:rPr>
                <w:rFonts w:ascii="Calibri" w:eastAsia="Calibri" w:hAnsi="Calibri" w:cs="Calibri"/>
                <w:sz w:val="16"/>
              </w:rPr>
              <w:t>)</w:t>
            </w:r>
          </w:p>
          <w:p w:rsidR="00C71194" w:rsidRDefault="000A6C50">
            <w:pPr>
              <w:numPr>
                <w:ilvl w:val="0"/>
                <w:numId w:val="22"/>
              </w:numPr>
              <w:tabs>
                <w:tab w:val="left" w:pos="223"/>
              </w:tabs>
              <w:spacing w:after="20" w:line="240" w:lineRule="auto"/>
              <w:ind w:left="170" w:hanging="170"/>
              <w:jc w:val="both"/>
              <w:rPr>
                <w:rFonts w:ascii="Calibri" w:eastAsia="Calibri" w:hAnsi="Calibri" w:cs="Calibri"/>
                <w:position w:val="12"/>
                <w:sz w:val="17"/>
              </w:rPr>
            </w:pPr>
            <w:r>
              <w:rPr>
                <w:rFonts w:ascii="Century Gothic" w:eastAsia="Century Gothic" w:hAnsi="Century Gothic" w:cs="Century Gothic"/>
                <w:sz w:val="17"/>
              </w:rPr>
              <w:t>stosuje w obliczeniach zwi</w:t>
            </w:r>
            <w:r>
              <w:rPr>
                <w:rFonts w:ascii="Arial" w:eastAsia="Arial" w:hAnsi="Arial" w:cs="Arial"/>
                <w:sz w:val="17"/>
              </w:rPr>
              <w:t>ą</w:t>
            </w:r>
            <w:r>
              <w:rPr>
                <w:rFonts w:ascii="Century Gothic" w:eastAsia="Century Gothic" w:hAnsi="Century Gothic" w:cs="Century Gothic"/>
                <w:sz w:val="17"/>
              </w:rPr>
              <w:t>zki mi</w:t>
            </w:r>
            <w:r>
              <w:rPr>
                <w:rFonts w:ascii="Calibri" w:eastAsia="Calibri" w:hAnsi="Calibri" w:cs="Calibri"/>
                <w:sz w:val="17"/>
              </w:rPr>
              <w:t>ędzy okresem</w:t>
            </w:r>
            <w:r>
              <w:rPr>
                <w:rFonts w:ascii="Calibri" w:eastAsia="Calibri" w:hAnsi="Calibri" w:cs="Calibri"/>
                <w:i/>
                <w:position w:val="12"/>
                <w:sz w:val="17"/>
              </w:rPr>
              <w:t xml:space="preserve"> </w:t>
            </w:r>
            <w:r>
              <w:rPr>
                <w:rFonts w:ascii="Calibri" w:eastAsia="Calibri" w:hAnsi="Calibri" w:cs="Calibri"/>
                <w:position w:val="12"/>
                <w:sz w:val="17"/>
              </w:rPr>
              <w:t>, częstotliwością i długością fali wraz z ich jednostkami</w:t>
            </w:r>
          </w:p>
          <w:p w:rsidR="00C71194" w:rsidRDefault="000A6C50">
            <w:pPr>
              <w:numPr>
                <w:ilvl w:val="0"/>
                <w:numId w:val="22"/>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do</w:t>
            </w:r>
            <w:r>
              <w:rPr>
                <w:rFonts w:ascii="Calibri" w:eastAsia="Calibri" w:hAnsi="Calibri" w:cs="Calibri"/>
                <w:sz w:val="17"/>
              </w:rPr>
              <w:t>świadczalnie demonstruje dźwięki o r</w:t>
            </w:r>
            <w:r>
              <w:rPr>
                <w:rFonts w:ascii="Century Gothic" w:eastAsia="Century Gothic" w:hAnsi="Century Gothic" w:cs="Century Gothic"/>
                <w:sz w:val="17"/>
              </w:rPr>
              <w:t>ó</w:t>
            </w:r>
            <w:r>
              <w:rPr>
                <w:rFonts w:ascii="Calibri" w:eastAsia="Calibri" w:hAnsi="Calibri" w:cs="Calibri"/>
                <w:sz w:val="17"/>
              </w:rPr>
              <w:t>żnych częstotliwościach z </w:t>
            </w:r>
            <w:proofErr w:type="spellStart"/>
            <w:r>
              <w:rPr>
                <w:rFonts w:ascii="Calibri" w:eastAsia="Calibri" w:hAnsi="Calibri" w:cs="Calibri"/>
                <w:sz w:val="17"/>
              </w:rPr>
              <w:t>wykorzy-staniem</w:t>
            </w:r>
            <w:proofErr w:type="spellEnd"/>
            <w:r>
              <w:rPr>
                <w:rFonts w:ascii="Calibri" w:eastAsia="Calibri" w:hAnsi="Calibri" w:cs="Calibri"/>
                <w:sz w:val="17"/>
              </w:rPr>
              <w:t xml:space="preserve"> drgającego przedmiotu lub instrumentu muzycznego</w:t>
            </w:r>
          </w:p>
          <w:p w:rsidR="00C71194" w:rsidRDefault="000A6C50">
            <w:pPr>
              <w:numPr>
                <w:ilvl w:val="0"/>
                <w:numId w:val="22"/>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mechanizm powstawania i </w:t>
            </w:r>
            <w:proofErr w:type="spellStart"/>
            <w:r>
              <w:rPr>
                <w:rFonts w:ascii="Century Gothic" w:eastAsia="Century Gothic" w:hAnsi="Century Gothic" w:cs="Century Gothic"/>
                <w:sz w:val="17"/>
              </w:rPr>
              <w:t>rozcho-</w:t>
            </w:r>
            <w:r>
              <w:rPr>
                <w:rFonts w:ascii="Century Gothic" w:eastAsia="Century Gothic" w:hAnsi="Century Gothic" w:cs="Century Gothic"/>
                <w:sz w:val="17"/>
              </w:rPr>
              <w:lastRenderedPageBreak/>
              <w:t>dzenia</w:t>
            </w:r>
            <w:proofErr w:type="spellEnd"/>
            <w:r>
              <w:rPr>
                <w:rFonts w:ascii="Century Gothic" w:eastAsia="Century Gothic" w:hAnsi="Century Gothic" w:cs="Century Gothic"/>
                <w:sz w:val="17"/>
              </w:rPr>
              <w:t xml:space="preserve"> si</w:t>
            </w:r>
            <w:r>
              <w:rPr>
                <w:rFonts w:ascii="Arial" w:eastAsia="Arial" w:hAnsi="Arial" w:cs="Arial"/>
                <w:sz w:val="17"/>
              </w:rPr>
              <w:t>ę</w:t>
            </w:r>
            <w:r>
              <w:rPr>
                <w:rFonts w:ascii="Century Gothic" w:eastAsia="Century Gothic" w:hAnsi="Century Gothic" w:cs="Century Gothic"/>
                <w:sz w:val="17"/>
              </w:rPr>
              <w:t xml:space="preserve"> fal d</w:t>
            </w:r>
            <w:r>
              <w:rPr>
                <w:rFonts w:ascii="Calibri" w:eastAsia="Calibri" w:hAnsi="Calibri" w:cs="Calibri"/>
                <w:sz w:val="17"/>
              </w:rPr>
              <w:t>źwiękowych w powietrzu</w:t>
            </w:r>
          </w:p>
          <w:p w:rsidR="00C71194" w:rsidRDefault="000A6C50">
            <w:pPr>
              <w:numPr>
                <w:ilvl w:val="0"/>
                <w:numId w:val="22"/>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ługuje się pojęciami energii i natężenia fali; opisuje jakościowo związek między energią fali a amplitudą fali</w:t>
            </w:r>
          </w:p>
          <w:p w:rsidR="00C71194" w:rsidRDefault="000A6C50">
            <w:pPr>
              <w:numPr>
                <w:ilvl w:val="0"/>
                <w:numId w:val="22"/>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jako</w:t>
            </w:r>
            <w:r>
              <w:rPr>
                <w:rFonts w:ascii="Calibri" w:eastAsia="Calibri" w:hAnsi="Calibri" w:cs="Calibri"/>
                <w:sz w:val="17"/>
              </w:rPr>
              <w:t>ściowo związki między wysokością dźwięku a częstotliwością fali i między natężeniem dźwięku (głośnością) a energią fali i amplitudą fali</w:t>
            </w:r>
          </w:p>
          <w:p w:rsidR="00C71194" w:rsidRDefault="000A6C50">
            <w:pPr>
              <w:numPr>
                <w:ilvl w:val="0"/>
                <w:numId w:val="22"/>
              </w:numPr>
              <w:tabs>
                <w:tab w:val="left" w:pos="223"/>
              </w:tabs>
              <w:spacing w:after="20" w:line="240" w:lineRule="auto"/>
              <w:ind w:left="170" w:hanging="170"/>
              <w:jc w:val="both"/>
              <w:rPr>
                <w:rFonts w:ascii="Calibri" w:eastAsia="Calibri" w:hAnsi="Calibri" w:cs="Calibri"/>
                <w:sz w:val="17"/>
                <w:shd w:val="clear" w:color="auto" w:fill="C0C0C0"/>
              </w:rPr>
            </w:pPr>
            <w:r>
              <w:rPr>
                <w:rFonts w:ascii="Century Gothic" w:eastAsia="Century Gothic" w:hAnsi="Century Gothic" w:cs="Century Gothic"/>
                <w:sz w:val="17"/>
                <w:shd w:val="clear" w:color="auto" w:fill="C0C0C0"/>
              </w:rPr>
              <w:t>rozró</w:t>
            </w:r>
            <w:r>
              <w:rPr>
                <w:rFonts w:ascii="Calibri" w:eastAsia="Calibri" w:hAnsi="Calibri" w:cs="Calibri"/>
                <w:sz w:val="17"/>
                <w:shd w:val="clear" w:color="auto" w:fill="C0C0C0"/>
              </w:rPr>
              <w:t>żnia dźwięki słyszalne, ultradźwięki i infradźwięki; podaje przykłady ich źr</w:t>
            </w:r>
            <w:r>
              <w:rPr>
                <w:rFonts w:ascii="Century Gothic" w:eastAsia="Century Gothic" w:hAnsi="Century Gothic" w:cs="Century Gothic"/>
                <w:sz w:val="17"/>
                <w:shd w:val="clear" w:color="auto" w:fill="C0C0C0"/>
              </w:rPr>
              <w:t>óde</w:t>
            </w:r>
            <w:r>
              <w:rPr>
                <w:rFonts w:ascii="Calibri" w:eastAsia="Calibri" w:hAnsi="Calibri" w:cs="Calibri"/>
                <w:sz w:val="17"/>
                <w:shd w:val="clear" w:color="auto" w:fill="C0C0C0"/>
              </w:rPr>
              <w:t>ł i zastosowania; opisuje szkodliwość hałasu</w:t>
            </w:r>
          </w:p>
          <w:p w:rsidR="00C71194" w:rsidRDefault="000A6C50">
            <w:pPr>
              <w:numPr>
                <w:ilvl w:val="0"/>
                <w:numId w:val="22"/>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stwierdza, </w:t>
            </w:r>
            <w:r>
              <w:rPr>
                <w:rFonts w:ascii="Calibri" w:eastAsia="Calibri" w:hAnsi="Calibri" w:cs="Calibri"/>
                <w:sz w:val="17"/>
              </w:rPr>
              <w:t>że źr</w:t>
            </w:r>
            <w:r>
              <w:rPr>
                <w:rFonts w:ascii="Century Gothic" w:eastAsia="Century Gothic" w:hAnsi="Century Gothic" w:cs="Century Gothic"/>
                <w:sz w:val="17"/>
              </w:rPr>
              <w:t>ód</w:t>
            </w:r>
            <w:r>
              <w:rPr>
                <w:rFonts w:ascii="Calibri" w:eastAsia="Calibri" w:hAnsi="Calibri" w:cs="Calibri"/>
                <w:sz w:val="17"/>
              </w:rPr>
              <w:t xml:space="preserve">łem fal </w:t>
            </w:r>
            <w:proofErr w:type="spellStart"/>
            <w:r>
              <w:rPr>
                <w:rFonts w:ascii="Calibri" w:eastAsia="Calibri" w:hAnsi="Calibri" w:cs="Calibri"/>
                <w:sz w:val="17"/>
              </w:rPr>
              <w:t>elektromag-netycznych</w:t>
            </w:r>
            <w:proofErr w:type="spellEnd"/>
            <w:r>
              <w:rPr>
                <w:rFonts w:ascii="Calibri" w:eastAsia="Calibri" w:hAnsi="Calibri" w:cs="Calibri"/>
                <w:sz w:val="17"/>
              </w:rPr>
              <w:t xml:space="preserve"> są drgające ładunki elektryczne oraz prąd, kt</w:t>
            </w:r>
            <w:r>
              <w:rPr>
                <w:rFonts w:ascii="Century Gothic" w:eastAsia="Century Gothic" w:hAnsi="Century Gothic" w:cs="Century Gothic"/>
                <w:sz w:val="17"/>
              </w:rPr>
              <w:t>órego nat</w:t>
            </w:r>
            <w:r>
              <w:rPr>
                <w:rFonts w:ascii="Calibri" w:eastAsia="Calibri" w:hAnsi="Calibri" w:cs="Calibri"/>
                <w:sz w:val="17"/>
              </w:rPr>
              <w:t>ężenie zmienia się w czasie</w:t>
            </w:r>
          </w:p>
          <w:p w:rsidR="00C71194" w:rsidRDefault="000A6C50">
            <w:pPr>
              <w:numPr>
                <w:ilvl w:val="0"/>
                <w:numId w:val="22"/>
              </w:numPr>
              <w:tabs>
                <w:tab w:val="left" w:pos="223"/>
              </w:tabs>
              <w:spacing w:after="20" w:line="240" w:lineRule="auto"/>
              <w:ind w:left="170" w:hanging="170"/>
              <w:jc w:val="both"/>
              <w:rPr>
                <w:rFonts w:ascii="Calibri" w:eastAsia="Calibri" w:hAnsi="Calibri" w:cs="Calibri"/>
                <w:sz w:val="17"/>
                <w:shd w:val="clear" w:color="auto" w:fill="C0C0C0"/>
              </w:rPr>
            </w:pPr>
            <w:r>
              <w:rPr>
                <w:rFonts w:ascii="Century Gothic" w:eastAsia="Century Gothic" w:hAnsi="Century Gothic" w:cs="Century Gothic"/>
                <w:sz w:val="17"/>
                <w:shd w:val="clear" w:color="auto" w:fill="C0C0C0"/>
              </w:rPr>
              <w:t xml:space="preserve">opisuje poszczególne rodzaje fal elektromagnetycznych; podaje </w:t>
            </w:r>
            <w:proofErr w:type="spellStart"/>
            <w:r>
              <w:rPr>
                <w:rFonts w:ascii="Century Gothic" w:eastAsia="Century Gothic" w:hAnsi="Century Gothic" w:cs="Century Gothic"/>
                <w:sz w:val="17"/>
                <w:shd w:val="clear" w:color="auto" w:fill="C0C0C0"/>
              </w:rPr>
              <w:t>odpowia-daj</w:t>
            </w:r>
            <w:r>
              <w:rPr>
                <w:rFonts w:ascii="Arial" w:eastAsia="Arial" w:hAnsi="Arial" w:cs="Arial"/>
                <w:sz w:val="17"/>
                <w:shd w:val="clear" w:color="auto" w:fill="C0C0C0"/>
              </w:rPr>
              <w:t>ą</w:t>
            </w:r>
            <w:r>
              <w:rPr>
                <w:rFonts w:ascii="Century Gothic" w:eastAsia="Century Gothic" w:hAnsi="Century Gothic" w:cs="Century Gothic"/>
                <w:sz w:val="17"/>
                <w:shd w:val="clear" w:color="auto" w:fill="C0C0C0"/>
              </w:rPr>
              <w:t>ce</w:t>
            </w:r>
            <w:proofErr w:type="spellEnd"/>
            <w:r>
              <w:rPr>
                <w:rFonts w:ascii="Century Gothic" w:eastAsia="Century Gothic" w:hAnsi="Century Gothic" w:cs="Century Gothic"/>
                <w:sz w:val="17"/>
                <w:shd w:val="clear" w:color="auto" w:fill="C0C0C0"/>
              </w:rPr>
              <w:t xml:space="preserve"> im d</w:t>
            </w:r>
            <w:r>
              <w:rPr>
                <w:rFonts w:ascii="Calibri" w:eastAsia="Calibri" w:hAnsi="Calibri" w:cs="Calibri"/>
                <w:sz w:val="17"/>
                <w:shd w:val="clear" w:color="auto" w:fill="C0C0C0"/>
              </w:rPr>
              <w:t>ługości i częstotliwości fal, korzystając z diagramu przedstawiającego widmo fal elektromagnetycznych</w:t>
            </w:r>
          </w:p>
          <w:p w:rsidR="00C71194" w:rsidRDefault="000A6C50">
            <w:pPr>
              <w:numPr>
                <w:ilvl w:val="0"/>
                <w:numId w:val="22"/>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podaje warto</w:t>
            </w:r>
            <w:r>
              <w:rPr>
                <w:rFonts w:ascii="Calibri" w:eastAsia="Calibri" w:hAnsi="Calibri" w:cs="Calibri"/>
                <w:sz w:val="17"/>
              </w:rPr>
              <w:t>ść prędkości fal elektromagnetycznych w pr</w:t>
            </w:r>
            <w:r>
              <w:rPr>
                <w:rFonts w:ascii="Century Gothic" w:eastAsia="Century Gothic" w:hAnsi="Century Gothic" w:cs="Century Gothic"/>
                <w:sz w:val="17"/>
              </w:rPr>
              <w:t>ó</w:t>
            </w:r>
            <w:r>
              <w:rPr>
                <w:rFonts w:ascii="Calibri" w:eastAsia="Calibri" w:hAnsi="Calibri" w:cs="Calibri"/>
                <w:sz w:val="17"/>
              </w:rPr>
              <w:t>żni</w:t>
            </w:r>
          </w:p>
          <w:p w:rsidR="00C71194" w:rsidRDefault="000A6C50">
            <w:pPr>
              <w:numPr>
                <w:ilvl w:val="0"/>
                <w:numId w:val="22"/>
              </w:numPr>
              <w:tabs>
                <w:tab w:val="left" w:pos="223"/>
              </w:tabs>
              <w:spacing w:after="20" w:line="240" w:lineRule="auto"/>
              <w:ind w:left="170" w:hanging="170"/>
              <w:jc w:val="both"/>
            </w:pPr>
            <w:r>
              <w:rPr>
                <w:rFonts w:ascii="Century Gothic" w:eastAsia="Century Gothic" w:hAnsi="Century Gothic" w:cs="Century Gothic"/>
                <w:sz w:val="17"/>
              </w:rPr>
              <w:t>rozwi</w:t>
            </w:r>
            <w:r>
              <w:rPr>
                <w:rFonts w:ascii="Calibri" w:eastAsia="Calibri" w:hAnsi="Calibri" w:cs="Calibri"/>
                <w:sz w:val="17"/>
              </w:rPr>
              <w:t xml:space="preserve">ązuje proste zadania (lub problemy) dotyczące treści rozdziału </w:t>
            </w:r>
            <w:r>
              <w:rPr>
                <w:rFonts w:ascii="Calibri" w:eastAsia="Calibri" w:hAnsi="Calibri" w:cs="Calibri"/>
                <w:i/>
                <w:sz w:val="17"/>
              </w:rPr>
              <w:t xml:space="preserve">Drgania i fale </w:t>
            </w:r>
            <w:r>
              <w:rPr>
                <w:rFonts w:ascii="Calibri" w:eastAsia="Calibri" w:hAnsi="Calibri" w:cs="Calibri"/>
                <w:sz w:val="17"/>
              </w:rPr>
              <w:t xml:space="preserve">(przelicza wielokrotności i podwielokrotności oraz jednostki czasu, przeprowadza </w:t>
            </w:r>
            <w:proofErr w:type="spellStart"/>
            <w:r>
              <w:rPr>
                <w:rFonts w:ascii="Calibri" w:eastAsia="Calibri" w:hAnsi="Calibri" w:cs="Calibri"/>
                <w:sz w:val="17"/>
              </w:rPr>
              <w:t>oblicze-nia</w:t>
            </w:r>
            <w:proofErr w:type="spellEnd"/>
            <w:r>
              <w:rPr>
                <w:rFonts w:ascii="Calibri" w:eastAsia="Calibri" w:hAnsi="Calibri" w:cs="Calibri"/>
                <w:sz w:val="17"/>
              </w:rPr>
              <w:t xml:space="preserve"> i zapisuje wynik zaokrąglony do zadanej liczby cyfr znaczących)</w:t>
            </w:r>
          </w:p>
        </w:tc>
        <w:tc>
          <w:tcPr>
            <w:tcW w:w="3634"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23"/>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ługuje się pojęciami: wahadła matematycznego, częstotliwości drgań własnych</w:t>
            </w:r>
          </w:p>
          <w:p w:rsidR="00C71194" w:rsidRDefault="000A6C50">
            <w:pPr>
              <w:numPr>
                <w:ilvl w:val="0"/>
                <w:numId w:val="23"/>
              </w:numPr>
              <w:tabs>
                <w:tab w:val="left" w:pos="225"/>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analizuje wykresy zale</w:t>
            </w:r>
            <w:r>
              <w:rPr>
                <w:rFonts w:ascii="Calibri" w:eastAsia="Calibri" w:hAnsi="Calibri" w:cs="Calibri"/>
                <w:sz w:val="17"/>
              </w:rPr>
              <w:t>żności położenia od czasu w ruchu drgającym; na podstawie tych wykres</w:t>
            </w:r>
            <w:r>
              <w:rPr>
                <w:rFonts w:ascii="Century Gothic" w:eastAsia="Century Gothic" w:hAnsi="Century Gothic" w:cs="Century Gothic"/>
                <w:sz w:val="17"/>
              </w:rPr>
              <w:t>ów porównuje drgania cia</w:t>
            </w:r>
            <w:r>
              <w:rPr>
                <w:rFonts w:ascii="Calibri" w:eastAsia="Calibri" w:hAnsi="Calibri" w:cs="Calibri"/>
                <w:sz w:val="17"/>
              </w:rPr>
              <w:t>ł</w:t>
            </w:r>
          </w:p>
          <w:p w:rsidR="00C71194" w:rsidRDefault="000A6C50">
            <w:pPr>
              <w:numPr>
                <w:ilvl w:val="0"/>
                <w:numId w:val="23"/>
              </w:numPr>
              <w:tabs>
                <w:tab w:val="left" w:pos="225"/>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analizuje wykres fali; wskazuje oraz wyznacza jej d</w:t>
            </w:r>
            <w:r>
              <w:rPr>
                <w:rFonts w:ascii="Calibri" w:eastAsia="Calibri" w:hAnsi="Calibri" w:cs="Calibri"/>
                <w:sz w:val="17"/>
              </w:rPr>
              <w:t>ługość i amplitudę; por</w:t>
            </w:r>
            <w:r>
              <w:rPr>
                <w:rFonts w:ascii="Century Gothic" w:eastAsia="Century Gothic" w:hAnsi="Century Gothic" w:cs="Century Gothic"/>
                <w:sz w:val="17"/>
              </w:rPr>
              <w:t>ównuje fale na podstawie ich ilustracji</w:t>
            </w:r>
          </w:p>
          <w:p w:rsidR="00C71194" w:rsidRDefault="000A6C50">
            <w:pPr>
              <w:numPr>
                <w:ilvl w:val="0"/>
                <w:numId w:val="23"/>
              </w:numPr>
              <w:tabs>
                <w:tab w:val="left" w:pos="225"/>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omawia mechanizm wytwarzania d</w:t>
            </w:r>
            <w:r>
              <w:rPr>
                <w:rFonts w:ascii="Calibri" w:eastAsia="Calibri" w:hAnsi="Calibri" w:cs="Calibri"/>
                <w:sz w:val="17"/>
              </w:rPr>
              <w:t>źwięk</w:t>
            </w:r>
            <w:r>
              <w:rPr>
                <w:rFonts w:ascii="Century Gothic" w:eastAsia="Century Gothic" w:hAnsi="Century Gothic" w:cs="Century Gothic"/>
                <w:sz w:val="17"/>
              </w:rPr>
              <w:t>ów w wybranym instrumencie muzycznym</w:t>
            </w:r>
          </w:p>
          <w:p w:rsidR="00C71194" w:rsidRDefault="000A6C50">
            <w:pPr>
              <w:numPr>
                <w:ilvl w:val="0"/>
                <w:numId w:val="23"/>
              </w:numPr>
              <w:tabs>
                <w:tab w:val="left" w:pos="225"/>
              </w:tabs>
              <w:spacing w:after="20" w:line="240" w:lineRule="auto"/>
              <w:ind w:left="170" w:hanging="170"/>
              <w:jc w:val="both"/>
              <w:rPr>
                <w:rFonts w:ascii="Calibri" w:eastAsia="Calibri" w:hAnsi="Calibri" w:cs="Calibri"/>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podaje</w:t>
            </w:r>
            <w:proofErr w:type="spellEnd"/>
            <w:r>
              <w:rPr>
                <w:rFonts w:ascii="Century Gothic" w:eastAsia="Century Gothic" w:hAnsi="Century Gothic" w:cs="Century Gothic"/>
                <w:position w:val="5"/>
                <w:sz w:val="17"/>
              </w:rPr>
              <w:t xml:space="preserve"> wzór na nat</w:t>
            </w:r>
            <w:r>
              <w:rPr>
                <w:rFonts w:ascii="Arial" w:eastAsia="Arial" w:hAnsi="Arial" w:cs="Arial"/>
                <w:position w:val="5"/>
                <w:sz w:val="17"/>
              </w:rPr>
              <w:t>ęż</w:t>
            </w:r>
            <w:r>
              <w:rPr>
                <w:rFonts w:ascii="Century Gothic" w:eastAsia="Century Gothic" w:hAnsi="Century Gothic" w:cs="Century Gothic"/>
                <w:position w:val="5"/>
                <w:sz w:val="17"/>
              </w:rPr>
              <w:t>enie fali oraz jednostk</w:t>
            </w:r>
            <w:r>
              <w:rPr>
                <w:rFonts w:ascii="Calibri" w:eastAsia="Calibri" w:hAnsi="Calibri" w:cs="Calibri"/>
                <w:position w:val="5"/>
                <w:sz w:val="17"/>
              </w:rPr>
              <w:t>ę natężenia fali</w:t>
            </w:r>
          </w:p>
          <w:p w:rsidR="00C71194" w:rsidRDefault="000A6C50">
            <w:pPr>
              <w:numPr>
                <w:ilvl w:val="0"/>
                <w:numId w:val="23"/>
              </w:numPr>
              <w:tabs>
                <w:tab w:val="left" w:pos="223"/>
              </w:tabs>
              <w:spacing w:after="20" w:line="240" w:lineRule="auto"/>
              <w:ind w:left="170" w:hanging="170"/>
              <w:jc w:val="both"/>
              <w:rPr>
                <w:rFonts w:ascii="Cambria Math" w:eastAsia="Cambria Math" w:hAnsi="Cambria Math" w:cs="Cambria Math"/>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pos</w:t>
            </w:r>
            <w:r>
              <w:rPr>
                <w:rFonts w:ascii="Arial" w:eastAsia="Arial" w:hAnsi="Arial" w:cs="Arial"/>
                <w:position w:val="5"/>
                <w:sz w:val="17"/>
              </w:rPr>
              <w:t>ł</w:t>
            </w:r>
            <w:r>
              <w:rPr>
                <w:rFonts w:ascii="Century Gothic" w:eastAsia="Century Gothic" w:hAnsi="Century Gothic" w:cs="Century Gothic"/>
                <w:position w:val="5"/>
                <w:sz w:val="17"/>
              </w:rPr>
              <w:t>uguje</w:t>
            </w:r>
            <w:proofErr w:type="spellEnd"/>
            <w:r>
              <w:rPr>
                <w:rFonts w:ascii="Century Gothic" w:eastAsia="Century Gothic" w:hAnsi="Century Gothic" w:cs="Century Gothic"/>
                <w:position w:val="5"/>
                <w:sz w:val="17"/>
              </w:rPr>
              <w:t xml:space="preserve"> si</w:t>
            </w:r>
            <w:r>
              <w:rPr>
                <w:rFonts w:ascii="Calibri" w:eastAsia="Calibri" w:hAnsi="Calibri" w:cs="Calibri"/>
                <w:position w:val="5"/>
                <w:sz w:val="17"/>
              </w:rPr>
              <w:t>ę pojęciem poziomu natężenia dźwięku wraz z jego jednostką (</w:t>
            </w:r>
            <w:r>
              <w:rPr>
                <w:rFonts w:ascii="Cambria Math" w:eastAsia="Cambria Math" w:hAnsi="Cambria Math" w:cs="Cambria Math"/>
                <w:position w:val="5"/>
                <w:sz w:val="17"/>
              </w:rPr>
              <w:t xml:space="preserve">1 </w:t>
            </w:r>
            <w:proofErr w:type="spellStart"/>
            <w:r>
              <w:rPr>
                <w:rFonts w:ascii="Cambria Math" w:eastAsia="Cambria Math" w:hAnsi="Cambria Math" w:cs="Cambria Math"/>
                <w:position w:val="5"/>
                <w:sz w:val="17"/>
              </w:rPr>
              <w:t>dB</w:t>
            </w:r>
            <w:proofErr w:type="spellEnd"/>
            <w:r>
              <w:rPr>
                <w:rFonts w:ascii="Cambria Math" w:eastAsia="Cambria Math" w:hAnsi="Cambria Math" w:cs="Cambria Math"/>
                <w:position w:val="5"/>
                <w:sz w:val="17"/>
              </w:rPr>
              <w:t>); określa progi słyszalności i b</w:t>
            </w:r>
            <w:r>
              <w:rPr>
                <w:rFonts w:ascii="Century Gothic" w:eastAsia="Century Gothic" w:hAnsi="Century Gothic" w:cs="Century Gothic"/>
                <w:position w:val="5"/>
                <w:sz w:val="17"/>
              </w:rPr>
              <w:t>ólu oraz poziom nat</w:t>
            </w:r>
            <w:r>
              <w:rPr>
                <w:rFonts w:ascii="Cambria Math" w:eastAsia="Cambria Math" w:hAnsi="Cambria Math" w:cs="Cambria Math"/>
                <w:position w:val="5"/>
                <w:sz w:val="17"/>
              </w:rPr>
              <w:t>ężenia hałasu szkodliwego dla zdrowia</w:t>
            </w:r>
          </w:p>
          <w:p w:rsidR="00C71194" w:rsidRDefault="000A6C50">
            <w:pPr>
              <w:numPr>
                <w:ilvl w:val="0"/>
                <w:numId w:val="23"/>
              </w:numPr>
              <w:tabs>
                <w:tab w:val="left" w:pos="223"/>
              </w:tabs>
              <w:spacing w:after="20" w:line="240" w:lineRule="auto"/>
              <w:ind w:left="170" w:hanging="170"/>
              <w:jc w:val="both"/>
              <w:rPr>
                <w:rFonts w:ascii="Cambria Math" w:eastAsia="Cambria Math" w:hAnsi="Cambria Math" w:cs="Cambria Math"/>
                <w:position w:val="5"/>
                <w:sz w:val="17"/>
              </w:rPr>
            </w:pPr>
            <w:proofErr w:type="spellStart"/>
            <w:r>
              <w:rPr>
                <w:rFonts w:ascii="Century Gothic" w:eastAsia="Century Gothic" w:hAnsi="Century Gothic" w:cs="Century Gothic"/>
                <w:position w:val="5"/>
                <w:sz w:val="12"/>
              </w:rPr>
              <w:t>R</w:t>
            </w:r>
            <w:r>
              <w:rPr>
                <w:rFonts w:ascii="Century Gothic" w:eastAsia="Century Gothic" w:hAnsi="Century Gothic" w:cs="Century Gothic"/>
                <w:position w:val="5"/>
                <w:sz w:val="17"/>
              </w:rPr>
              <w:t>wyja</w:t>
            </w:r>
            <w:r>
              <w:rPr>
                <w:rFonts w:ascii="Arial" w:eastAsia="Arial" w:hAnsi="Arial" w:cs="Arial"/>
                <w:position w:val="5"/>
                <w:sz w:val="17"/>
              </w:rPr>
              <w:t>ś</w:t>
            </w:r>
            <w:r>
              <w:rPr>
                <w:rFonts w:ascii="Century Gothic" w:eastAsia="Century Gothic" w:hAnsi="Century Gothic" w:cs="Century Gothic"/>
                <w:position w:val="5"/>
                <w:sz w:val="17"/>
              </w:rPr>
              <w:t>nia</w:t>
            </w:r>
            <w:proofErr w:type="spellEnd"/>
            <w:r>
              <w:rPr>
                <w:rFonts w:ascii="Century Gothic" w:eastAsia="Century Gothic" w:hAnsi="Century Gothic" w:cs="Century Gothic"/>
                <w:position w:val="5"/>
                <w:sz w:val="17"/>
              </w:rPr>
              <w:t xml:space="preserve"> ogóln</w:t>
            </w:r>
            <w:r>
              <w:rPr>
                <w:rFonts w:ascii="Cambria Math" w:eastAsia="Cambria Math" w:hAnsi="Cambria Math" w:cs="Cambria Math"/>
                <w:position w:val="5"/>
                <w:sz w:val="17"/>
              </w:rPr>
              <w:t>ą zasadę działania radia, telewizji i telefon</w:t>
            </w:r>
            <w:r>
              <w:rPr>
                <w:rFonts w:ascii="Century Gothic" w:eastAsia="Century Gothic" w:hAnsi="Century Gothic" w:cs="Century Gothic"/>
                <w:position w:val="5"/>
                <w:sz w:val="17"/>
              </w:rPr>
              <w:t>ów komórkowych, korzystaj</w:t>
            </w:r>
            <w:r>
              <w:rPr>
                <w:rFonts w:ascii="Cambria Math" w:eastAsia="Cambria Math" w:hAnsi="Cambria Math" w:cs="Cambria Math"/>
                <w:position w:val="5"/>
                <w:sz w:val="17"/>
              </w:rPr>
              <w:t>ąc ze schematu przesyłania fal elektromagnetycznych</w:t>
            </w:r>
          </w:p>
          <w:p w:rsidR="00C71194" w:rsidRDefault="000A6C50">
            <w:pPr>
              <w:numPr>
                <w:ilvl w:val="0"/>
                <w:numId w:val="23"/>
              </w:numPr>
              <w:tabs>
                <w:tab w:val="left" w:pos="223"/>
              </w:tabs>
              <w:spacing w:after="20" w:line="240" w:lineRule="auto"/>
              <w:ind w:left="170" w:hanging="170"/>
              <w:jc w:val="both"/>
              <w:rPr>
                <w:rFonts w:ascii="Calibri" w:eastAsia="Calibri" w:hAnsi="Calibri" w:cs="Calibri"/>
                <w:i/>
                <w:sz w:val="17"/>
              </w:rPr>
            </w:pPr>
            <w:r>
              <w:rPr>
                <w:rFonts w:ascii="Century Gothic" w:eastAsia="Century Gothic" w:hAnsi="Century Gothic" w:cs="Century Gothic"/>
                <w:sz w:val="17"/>
              </w:rPr>
              <w:t>rozwi</w:t>
            </w:r>
            <w:r>
              <w:rPr>
                <w:rFonts w:ascii="Calibri" w:eastAsia="Calibri" w:hAnsi="Calibri" w:cs="Calibri"/>
                <w:sz w:val="17"/>
              </w:rPr>
              <w:t xml:space="preserve">ązuje zadania (lub problemy) bardziej złożone dotyczące treści rozdziału </w:t>
            </w:r>
            <w:r>
              <w:rPr>
                <w:rFonts w:ascii="Calibri" w:eastAsia="Calibri" w:hAnsi="Calibri" w:cs="Calibri"/>
                <w:i/>
                <w:sz w:val="17"/>
              </w:rPr>
              <w:t>Drgania i fale</w:t>
            </w:r>
          </w:p>
          <w:p w:rsidR="00C71194" w:rsidRDefault="000A6C50">
            <w:pPr>
              <w:numPr>
                <w:ilvl w:val="0"/>
                <w:numId w:val="23"/>
              </w:numPr>
              <w:tabs>
                <w:tab w:val="left" w:pos="223"/>
              </w:tabs>
              <w:spacing w:after="20" w:line="240" w:lineRule="auto"/>
              <w:ind w:left="170" w:hanging="170"/>
              <w:jc w:val="both"/>
              <w:rPr>
                <w:rFonts w:ascii="Calibri" w:eastAsia="Calibri" w:hAnsi="Calibri" w:cs="Calibri"/>
                <w:i/>
                <w:sz w:val="17"/>
              </w:rPr>
            </w:pPr>
            <w:r>
              <w:rPr>
                <w:rFonts w:ascii="Century Gothic" w:eastAsia="Century Gothic" w:hAnsi="Century Gothic" w:cs="Century Gothic"/>
                <w:sz w:val="17"/>
              </w:rPr>
              <w:t>pos</w:t>
            </w:r>
            <w:r>
              <w:rPr>
                <w:rFonts w:ascii="Calibri" w:eastAsia="Calibri" w:hAnsi="Calibri" w:cs="Calibri"/>
                <w:sz w:val="17"/>
              </w:rPr>
              <w:t>ługuje się informacjami pochodzącymi z analizy przeczytanych tekst</w:t>
            </w:r>
            <w:r>
              <w:rPr>
                <w:rFonts w:ascii="Century Gothic" w:eastAsia="Century Gothic" w:hAnsi="Century Gothic" w:cs="Century Gothic"/>
                <w:sz w:val="17"/>
              </w:rPr>
              <w:t>ów (w tym popularnonaukowych) dotycz</w:t>
            </w:r>
            <w:r>
              <w:rPr>
                <w:rFonts w:ascii="Calibri" w:eastAsia="Calibri" w:hAnsi="Calibri" w:cs="Calibri"/>
                <w:sz w:val="17"/>
              </w:rPr>
              <w:t xml:space="preserve">ących treści rozdziału </w:t>
            </w:r>
            <w:r>
              <w:rPr>
                <w:rFonts w:ascii="Calibri" w:eastAsia="Calibri" w:hAnsi="Calibri" w:cs="Calibri"/>
                <w:i/>
                <w:sz w:val="17"/>
              </w:rPr>
              <w:t>Drgania i fale</w:t>
            </w:r>
          </w:p>
          <w:p w:rsidR="00C71194" w:rsidRDefault="000A6C50">
            <w:pPr>
              <w:numPr>
                <w:ilvl w:val="0"/>
                <w:numId w:val="23"/>
              </w:numPr>
              <w:tabs>
                <w:tab w:val="left" w:pos="223"/>
              </w:tabs>
              <w:spacing w:after="20" w:line="240" w:lineRule="auto"/>
              <w:ind w:left="170" w:hanging="170"/>
              <w:jc w:val="both"/>
            </w:pPr>
            <w:r>
              <w:rPr>
                <w:rFonts w:ascii="Century Gothic" w:eastAsia="Century Gothic" w:hAnsi="Century Gothic" w:cs="Century Gothic"/>
                <w:sz w:val="17"/>
              </w:rPr>
              <w:t xml:space="preserve">realizuje projekt: </w:t>
            </w:r>
            <w:r>
              <w:rPr>
                <w:rFonts w:ascii="Century Gothic" w:eastAsia="Century Gothic" w:hAnsi="Century Gothic" w:cs="Century Gothic"/>
                <w:i/>
                <w:sz w:val="17"/>
              </w:rPr>
              <w:t>Pr</w:t>
            </w:r>
            <w:r>
              <w:rPr>
                <w:rFonts w:ascii="Arial" w:eastAsia="Arial" w:hAnsi="Arial" w:cs="Arial"/>
                <w:i/>
                <w:sz w:val="17"/>
              </w:rPr>
              <w:t>ę</w:t>
            </w:r>
            <w:r>
              <w:rPr>
                <w:rFonts w:ascii="Century Gothic" w:eastAsia="Century Gothic" w:hAnsi="Century Gothic" w:cs="Century Gothic"/>
                <w:i/>
                <w:sz w:val="17"/>
              </w:rPr>
              <w:t>dko</w:t>
            </w:r>
            <w:r>
              <w:rPr>
                <w:rFonts w:ascii="Calibri" w:eastAsia="Calibri" w:hAnsi="Calibri" w:cs="Calibri"/>
                <w:i/>
                <w:sz w:val="17"/>
              </w:rPr>
              <w:t xml:space="preserve">ść i częstotliwość dźwięku </w:t>
            </w:r>
            <w:r>
              <w:rPr>
                <w:rFonts w:ascii="Calibri" w:eastAsia="Calibri" w:hAnsi="Calibri" w:cs="Calibri"/>
                <w:sz w:val="17"/>
              </w:rPr>
              <w:t>(opisany w podręczniku)</w:t>
            </w:r>
          </w:p>
        </w:tc>
        <w:tc>
          <w:tcPr>
            <w:tcW w:w="3135"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Ucze</w:t>
            </w:r>
            <w:r>
              <w:rPr>
                <w:rFonts w:ascii="Calibri" w:eastAsia="Calibri" w:hAnsi="Calibri" w:cs="Calibri"/>
                <w:sz w:val="17"/>
              </w:rPr>
              <w:t>ń:</w:t>
            </w:r>
          </w:p>
          <w:p w:rsidR="00C71194" w:rsidRDefault="000A6C50">
            <w:pPr>
              <w:numPr>
                <w:ilvl w:val="0"/>
                <w:numId w:val="24"/>
              </w:numPr>
              <w:tabs>
                <w:tab w:val="left" w:pos="225"/>
              </w:tabs>
              <w:spacing w:after="20" w:line="240" w:lineRule="auto"/>
              <w:ind w:left="170" w:hanging="170"/>
              <w:jc w:val="both"/>
              <w:rPr>
                <w:rFonts w:ascii="Calibri" w:eastAsia="Calibri" w:hAnsi="Calibri" w:cs="Calibri"/>
                <w:spacing w:val="-4"/>
                <w:sz w:val="17"/>
              </w:rPr>
            </w:pPr>
            <w:r>
              <w:rPr>
                <w:rFonts w:ascii="Century Gothic" w:eastAsia="Century Gothic" w:hAnsi="Century Gothic" w:cs="Century Gothic"/>
                <w:spacing w:val="-4"/>
                <w:sz w:val="17"/>
              </w:rPr>
              <w:t>projektuje i przeprowadza do-</w:t>
            </w:r>
            <w:r>
              <w:rPr>
                <w:rFonts w:ascii="Arial" w:eastAsia="Arial" w:hAnsi="Arial" w:cs="Arial"/>
                <w:spacing w:val="-4"/>
                <w:sz w:val="17"/>
              </w:rPr>
              <w:t>ś</w:t>
            </w:r>
            <w:r>
              <w:rPr>
                <w:rFonts w:ascii="Century Gothic" w:eastAsia="Century Gothic" w:hAnsi="Century Gothic" w:cs="Century Gothic"/>
                <w:spacing w:val="-4"/>
                <w:sz w:val="17"/>
              </w:rPr>
              <w:t>wiadczenie (inne ni</w:t>
            </w:r>
            <w:r>
              <w:rPr>
                <w:rFonts w:ascii="Calibri" w:eastAsia="Calibri" w:hAnsi="Calibri" w:cs="Calibri"/>
                <w:spacing w:val="-4"/>
                <w:sz w:val="17"/>
              </w:rPr>
              <w:t xml:space="preserve">ż opisane w podręczniku) w celu zbadania, od czego (i jak) zależą, a od czego nie zależą okres i częstotliwość w ruchu okresowym; opracowuje i krytycznie ocenia wyniki doświadczenia; formułuje wnioski i prezentuje efekty </w:t>
            </w:r>
            <w:proofErr w:type="spellStart"/>
            <w:r>
              <w:rPr>
                <w:rFonts w:ascii="Calibri" w:eastAsia="Calibri" w:hAnsi="Calibri" w:cs="Calibri"/>
                <w:spacing w:val="-4"/>
                <w:sz w:val="17"/>
              </w:rPr>
              <w:t>przeprowadzo-nego</w:t>
            </w:r>
            <w:proofErr w:type="spellEnd"/>
            <w:r>
              <w:rPr>
                <w:rFonts w:ascii="Calibri" w:eastAsia="Calibri" w:hAnsi="Calibri" w:cs="Calibri"/>
                <w:spacing w:val="-4"/>
                <w:sz w:val="17"/>
              </w:rPr>
              <w:t xml:space="preserve"> badania</w:t>
            </w:r>
          </w:p>
          <w:p w:rsidR="00C71194" w:rsidRDefault="000A6C50">
            <w:pPr>
              <w:numPr>
                <w:ilvl w:val="0"/>
                <w:numId w:val="24"/>
              </w:numPr>
              <w:tabs>
                <w:tab w:val="left" w:pos="225"/>
              </w:tabs>
              <w:spacing w:after="20" w:line="240" w:lineRule="auto"/>
              <w:ind w:left="170" w:hanging="170"/>
              <w:jc w:val="both"/>
              <w:rPr>
                <w:rFonts w:ascii="Calibri" w:eastAsia="Calibri" w:hAnsi="Calibri" w:cs="Calibri"/>
                <w:i/>
                <w:sz w:val="17"/>
              </w:rPr>
            </w:pPr>
            <w:r>
              <w:rPr>
                <w:rFonts w:ascii="Century Gothic" w:eastAsia="Century Gothic" w:hAnsi="Century Gothic" w:cs="Century Gothic"/>
                <w:sz w:val="17"/>
              </w:rPr>
              <w:t>rozwi</w:t>
            </w:r>
            <w:r>
              <w:rPr>
                <w:rFonts w:ascii="Calibri" w:eastAsia="Calibri" w:hAnsi="Calibri" w:cs="Calibri"/>
                <w:sz w:val="17"/>
              </w:rPr>
              <w:t xml:space="preserve">ązuje zadania złożone, nietypowe (lub problemy), dotyczące treści rozdziału </w:t>
            </w:r>
            <w:r>
              <w:rPr>
                <w:rFonts w:ascii="Calibri" w:eastAsia="Calibri" w:hAnsi="Calibri" w:cs="Calibri"/>
                <w:i/>
                <w:sz w:val="17"/>
              </w:rPr>
              <w:t>Drgania i fale</w:t>
            </w:r>
          </w:p>
          <w:p w:rsidR="00C71194" w:rsidRDefault="000A6C50">
            <w:pPr>
              <w:numPr>
                <w:ilvl w:val="0"/>
                <w:numId w:val="24"/>
              </w:numPr>
              <w:tabs>
                <w:tab w:val="left" w:pos="225"/>
              </w:tabs>
              <w:spacing w:after="20" w:line="240" w:lineRule="auto"/>
              <w:ind w:left="170" w:hanging="170"/>
              <w:jc w:val="both"/>
            </w:pPr>
            <w:r>
              <w:rPr>
                <w:rFonts w:ascii="Century Gothic" w:eastAsia="Century Gothic" w:hAnsi="Century Gothic" w:cs="Century Gothic"/>
                <w:sz w:val="17"/>
              </w:rPr>
              <w:t>realizuje w</w:t>
            </w:r>
            <w:r>
              <w:rPr>
                <w:rFonts w:ascii="Calibri" w:eastAsia="Calibri" w:hAnsi="Calibri" w:cs="Calibri"/>
                <w:sz w:val="17"/>
              </w:rPr>
              <w:t xml:space="preserve">łasny projekt związany z treścią rozdziału </w:t>
            </w:r>
            <w:r>
              <w:rPr>
                <w:rFonts w:ascii="Calibri" w:eastAsia="Calibri" w:hAnsi="Calibri" w:cs="Calibri"/>
                <w:i/>
                <w:sz w:val="17"/>
              </w:rPr>
              <w:t xml:space="preserve">Drgania i fale </w:t>
            </w:r>
            <w:r>
              <w:rPr>
                <w:rFonts w:ascii="Calibri" w:eastAsia="Calibri" w:hAnsi="Calibri" w:cs="Calibri"/>
                <w:sz w:val="17"/>
              </w:rPr>
              <w:t>(inny niż opisany w podręczniku)</w:t>
            </w:r>
          </w:p>
        </w:tc>
      </w:tr>
      <w:tr w:rsidR="00C71194">
        <w:trPr>
          <w:trHeight w:val="1"/>
          <w:jc w:val="center"/>
        </w:trPr>
        <w:tc>
          <w:tcPr>
            <w:tcW w:w="13948" w:type="dxa"/>
            <w:gridSpan w:val="4"/>
            <w:tcBorders>
              <w:top w:val="single" w:sz="6" w:space="0" w:color="C4C4C4"/>
              <w:left w:val="single" w:sz="4" w:space="0" w:color="C4C4C4"/>
              <w:bottom w:val="single" w:sz="6" w:space="0" w:color="C4C4C4"/>
              <w:right w:val="single" w:sz="4" w:space="0" w:color="C4C4C4"/>
            </w:tcBorders>
            <w:shd w:val="clear" w:color="auto" w:fill="FDFAF1"/>
            <w:tcMar>
              <w:left w:w="28" w:type="dxa"/>
              <w:right w:w="28" w:type="dxa"/>
            </w:tcMar>
          </w:tcPr>
          <w:p w:rsidR="00C71194" w:rsidRDefault="000A6C50">
            <w:pPr>
              <w:spacing w:before="40" w:after="40" w:line="240" w:lineRule="auto"/>
              <w:jc w:val="center"/>
            </w:pPr>
            <w:r>
              <w:rPr>
                <w:rFonts w:ascii="Century Gothic" w:eastAsia="Century Gothic" w:hAnsi="Century Gothic" w:cs="Century Gothic"/>
                <w:b/>
                <w:sz w:val="17"/>
              </w:rPr>
              <w:lastRenderedPageBreak/>
              <w:t>V. OPTYKA</w:t>
            </w:r>
          </w:p>
        </w:tc>
      </w:tr>
      <w:tr w:rsidR="00C71194">
        <w:trPr>
          <w:trHeight w:val="1"/>
          <w:jc w:val="center"/>
        </w:trPr>
        <w:tc>
          <w:tcPr>
            <w:tcW w:w="3299"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Ucze</w:t>
            </w:r>
            <w:r>
              <w:rPr>
                <w:rFonts w:ascii="Calibri" w:eastAsia="Calibri" w:hAnsi="Calibri" w:cs="Calibri"/>
                <w:sz w:val="17"/>
              </w:rPr>
              <w:t>ń:</w:t>
            </w:r>
          </w:p>
          <w:p w:rsidR="00C71194" w:rsidRDefault="000A6C50">
            <w:pPr>
              <w:numPr>
                <w:ilvl w:val="0"/>
                <w:numId w:val="25"/>
              </w:numPr>
              <w:tabs>
                <w:tab w:val="left" w:pos="223"/>
              </w:tabs>
              <w:spacing w:after="20" w:line="240" w:lineRule="auto"/>
              <w:ind w:left="170" w:hanging="170"/>
              <w:jc w:val="both"/>
              <w:rPr>
                <w:rFonts w:ascii="Calibri" w:eastAsia="Calibri" w:hAnsi="Calibri" w:cs="Calibri"/>
                <w:spacing w:val="-4"/>
                <w:sz w:val="17"/>
              </w:rPr>
            </w:pPr>
            <w:r>
              <w:rPr>
                <w:rFonts w:ascii="Century Gothic" w:eastAsia="Century Gothic" w:hAnsi="Century Gothic" w:cs="Century Gothic"/>
                <w:spacing w:val="-4"/>
                <w:sz w:val="17"/>
              </w:rPr>
              <w:t xml:space="preserve">wymienia </w:t>
            </w:r>
            <w:r>
              <w:rPr>
                <w:rFonts w:ascii="Calibri" w:eastAsia="Calibri" w:hAnsi="Calibri" w:cs="Calibri"/>
                <w:spacing w:val="-4"/>
                <w:sz w:val="17"/>
              </w:rPr>
              <w:t>źr</w:t>
            </w:r>
            <w:r>
              <w:rPr>
                <w:rFonts w:ascii="Century Gothic" w:eastAsia="Century Gothic" w:hAnsi="Century Gothic" w:cs="Century Gothic"/>
                <w:spacing w:val="-4"/>
                <w:sz w:val="17"/>
              </w:rPr>
              <w:t>ód</w:t>
            </w:r>
            <w:r>
              <w:rPr>
                <w:rFonts w:ascii="Calibri" w:eastAsia="Calibri" w:hAnsi="Calibri" w:cs="Calibri"/>
                <w:spacing w:val="-4"/>
                <w:sz w:val="17"/>
              </w:rPr>
              <w:t>ła światła; posługuje się pojęciami: promień świetlny, wiązka światła, ośrodek optyczny, ośrodek optycznie jednorodny; rozr</w:t>
            </w:r>
            <w:r>
              <w:rPr>
                <w:rFonts w:ascii="Century Gothic" w:eastAsia="Century Gothic" w:hAnsi="Century Gothic" w:cs="Century Gothic"/>
                <w:spacing w:val="-4"/>
                <w:sz w:val="17"/>
              </w:rPr>
              <w:t>ó</w:t>
            </w:r>
            <w:r>
              <w:rPr>
                <w:rFonts w:ascii="Calibri" w:eastAsia="Calibri" w:hAnsi="Calibri" w:cs="Calibri"/>
                <w:spacing w:val="-4"/>
                <w:sz w:val="17"/>
              </w:rPr>
              <w:t>żnia rodzaje źr</w:t>
            </w:r>
            <w:r>
              <w:rPr>
                <w:rFonts w:ascii="Century Gothic" w:eastAsia="Century Gothic" w:hAnsi="Century Gothic" w:cs="Century Gothic"/>
                <w:spacing w:val="-4"/>
                <w:sz w:val="17"/>
              </w:rPr>
              <w:t>óde</w:t>
            </w:r>
            <w:r>
              <w:rPr>
                <w:rFonts w:ascii="Calibri" w:eastAsia="Calibri" w:hAnsi="Calibri" w:cs="Calibri"/>
                <w:spacing w:val="-4"/>
                <w:sz w:val="17"/>
              </w:rPr>
              <w:t>ł światła (naturalne i sztuczne) oraz rodzaje wiązek światła (zbieżna, r</w:t>
            </w:r>
            <w:r>
              <w:rPr>
                <w:rFonts w:ascii="Century Gothic" w:eastAsia="Century Gothic" w:hAnsi="Century Gothic" w:cs="Century Gothic"/>
                <w:spacing w:val="-4"/>
                <w:sz w:val="17"/>
              </w:rPr>
              <w:t>ównoleg</w:t>
            </w:r>
            <w:r>
              <w:rPr>
                <w:rFonts w:ascii="Calibri" w:eastAsia="Calibri" w:hAnsi="Calibri" w:cs="Calibri"/>
                <w:spacing w:val="-4"/>
                <w:sz w:val="17"/>
              </w:rPr>
              <w:t>ła i rozbieżna)</w:t>
            </w:r>
          </w:p>
          <w:p w:rsidR="00C71194" w:rsidRDefault="000A6C50">
            <w:pPr>
              <w:numPr>
                <w:ilvl w:val="0"/>
                <w:numId w:val="2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ilustruje prostoliniowe rozchodzenie si</w:t>
            </w:r>
            <w:r>
              <w:rPr>
                <w:rFonts w:ascii="Calibri" w:eastAsia="Calibri" w:hAnsi="Calibri" w:cs="Calibri"/>
                <w:sz w:val="17"/>
              </w:rPr>
              <w:t>ę światła w ośrodku jednorodnym; podaje przykłady prostoliniowego biegu promieni światła w </w:t>
            </w:r>
            <w:proofErr w:type="spellStart"/>
            <w:r>
              <w:rPr>
                <w:rFonts w:ascii="Calibri" w:eastAsia="Calibri" w:hAnsi="Calibri" w:cs="Calibri"/>
                <w:sz w:val="17"/>
              </w:rPr>
              <w:t>ota</w:t>
            </w:r>
            <w:proofErr w:type="spellEnd"/>
            <w:r>
              <w:rPr>
                <w:rFonts w:ascii="Calibri" w:eastAsia="Calibri" w:hAnsi="Calibri" w:cs="Calibri"/>
                <w:sz w:val="17"/>
              </w:rPr>
              <w:t>- czającej rzeczywistości</w:t>
            </w:r>
          </w:p>
          <w:p w:rsidR="00C71194" w:rsidRDefault="000A6C50">
            <w:pPr>
              <w:numPr>
                <w:ilvl w:val="0"/>
                <w:numId w:val="2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mechanizm powstawania cienia i pó</w:t>
            </w:r>
            <w:r>
              <w:rPr>
                <w:rFonts w:ascii="Arial" w:eastAsia="Arial" w:hAnsi="Arial" w:cs="Arial"/>
                <w:sz w:val="17"/>
              </w:rPr>
              <w:t>ł</w:t>
            </w:r>
            <w:r>
              <w:rPr>
                <w:rFonts w:ascii="Century Gothic" w:eastAsia="Century Gothic" w:hAnsi="Century Gothic" w:cs="Century Gothic"/>
                <w:sz w:val="17"/>
              </w:rPr>
              <w:t xml:space="preserve">cienia jako konsekwencje prostoliniowego </w:t>
            </w:r>
            <w:r>
              <w:rPr>
                <w:rFonts w:ascii="Century Gothic" w:eastAsia="Century Gothic" w:hAnsi="Century Gothic" w:cs="Century Gothic"/>
                <w:sz w:val="17"/>
              </w:rPr>
              <w:lastRenderedPageBreak/>
              <w:t>rozchodzenia si</w:t>
            </w:r>
            <w:r>
              <w:rPr>
                <w:rFonts w:ascii="Calibri" w:eastAsia="Calibri" w:hAnsi="Calibri" w:cs="Calibri"/>
                <w:sz w:val="17"/>
              </w:rPr>
              <w:t>ę światła w ośrodku jednorodnym; podaje przykłady powstawania cienia i p</w:t>
            </w:r>
            <w:r>
              <w:rPr>
                <w:rFonts w:ascii="Century Gothic" w:eastAsia="Century Gothic" w:hAnsi="Century Gothic" w:cs="Century Gothic"/>
                <w:sz w:val="17"/>
              </w:rPr>
              <w:t>ó</w:t>
            </w:r>
            <w:r>
              <w:rPr>
                <w:rFonts w:ascii="Calibri" w:eastAsia="Calibri" w:hAnsi="Calibri" w:cs="Calibri"/>
                <w:sz w:val="17"/>
              </w:rPr>
              <w:t>łcienia w otaczającej rzeczywistości</w:t>
            </w:r>
          </w:p>
          <w:p w:rsidR="00C71194" w:rsidRDefault="000A6C50">
            <w:pPr>
              <w:numPr>
                <w:ilvl w:val="0"/>
                <w:numId w:val="2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porównuje zjawiska odbicia i rozproszenia </w:t>
            </w:r>
            <w:r>
              <w:rPr>
                <w:rFonts w:ascii="Arial" w:eastAsia="Arial" w:hAnsi="Arial" w:cs="Arial"/>
                <w:sz w:val="17"/>
              </w:rPr>
              <w:t>ś</w:t>
            </w:r>
            <w:r>
              <w:rPr>
                <w:rFonts w:ascii="Century Gothic" w:eastAsia="Century Gothic" w:hAnsi="Century Gothic" w:cs="Century Gothic"/>
                <w:sz w:val="17"/>
              </w:rPr>
              <w:t>wiat</w:t>
            </w:r>
            <w:r>
              <w:rPr>
                <w:rFonts w:ascii="Calibri" w:eastAsia="Calibri" w:hAnsi="Calibri" w:cs="Calibri"/>
                <w:sz w:val="17"/>
              </w:rPr>
              <w:t>ła; podaje przykłady odbicia i rozproszenia światła w otaczającej rzeczywistości</w:t>
            </w:r>
          </w:p>
          <w:p w:rsidR="00C71194" w:rsidRDefault="000A6C50">
            <w:pPr>
              <w:numPr>
                <w:ilvl w:val="0"/>
                <w:numId w:val="2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rozró</w:t>
            </w:r>
            <w:r>
              <w:rPr>
                <w:rFonts w:ascii="Calibri" w:eastAsia="Calibri" w:hAnsi="Calibri" w:cs="Calibri"/>
                <w:sz w:val="17"/>
              </w:rPr>
              <w:t>żnia zwierciadła płaskie i sferyczne (wklęsłe i wypukłe); podaje przykłady zwierciadeł w otaczającej rzeczywistości</w:t>
            </w:r>
          </w:p>
          <w:p w:rsidR="00C71194" w:rsidRDefault="000A6C50">
            <w:pPr>
              <w:numPr>
                <w:ilvl w:val="0"/>
                <w:numId w:val="2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ługuje się pojęciami osi optycznej i promienia krzywizny zwierciadła; wymienia cechy obraz</w:t>
            </w:r>
            <w:r>
              <w:rPr>
                <w:rFonts w:ascii="Century Gothic" w:eastAsia="Century Gothic" w:hAnsi="Century Gothic" w:cs="Century Gothic"/>
                <w:sz w:val="17"/>
              </w:rPr>
              <w:t xml:space="preserve">ów </w:t>
            </w:r>
            <w:proofErr w:type="spellStart"/>
            <w:r>
              <w:rPr>
                <w:rFonts w:ascii="Century Gothic" w:eastAsia="Century Gothic" w:hAnsi="Century Gothic" w:cs="Century Gothic"/>
                <w:sz w:val="17"/>
              </w:rPr>
              <w:t>wytworzo-nych</w:t>
            </w:r>
            <w:proofErr w:type="spellEnd"/>
            <w:r>
              <w:rPr>
                <w:rFonts w:ascii="Century Gothic" w:eastAsia="Century Gothic" w:hAnsi="Century Gothic" w:cs="Century Gothic"/>
                <w:sz w:val="17"/>
              </w:rPr>
              <w:t xml:space="preserve"> przez zwierciad</w:t>
            </w:r>
            <w:r>
              <w:rPr>
                <w:rFonts w:ascii="Arial" w:eastAsia="Arial" w:hAnsi="Arial" w:cs="Arial"/>
                <w:sz w:val="17"/>
              </w:rPr>
              <w:t>ł</w:t>
            </w:r>
            <w:r>
              <w:rPr>
                <w:rFonts w:ascii="Century Gothic" w:eastAsia="Century Gothic" w:hAnsi="Century Gothic" w:cs="Century Gothic"/>
                <w:sz w:val="17"/>
              </w:rPr>
              <w:t>a (pozorne lub rzeczywiste, proste lub odwrócone, powi</w:t>
            </w:r>
            <w:r>
              <w:rPr>
                <w:rFonts w:ascii="Calibri" w:eastAsia="Calibri" w:hAnsi="Calibri" w:cs="Calibri"/>
                <w:sz w:val="17"/>
              </w:rPr>
              <w:t>ększone, pomniejszone lub tej samej wielkości co przedmiot)</w:t>
            </w:r>
          </w:p>
          <w:p w:rsidR="00C71194" w:rsidRDefault="000A6C50">
            <w:pPr>
              <w:numPr>
                <w:ilvl w:val="0"/>
                <w:numId w:val="2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rozró</w:t>
            </w:r>
            <w:r>
              <w:rPr>
                <w:rFonts w:ascii="Calibri" w:eastAsia="Calibri" w:hAnsi="Calibri" w:cs="Calibri"/>
                <w:sz w:val="17"/>
              </w:rPr>
              <w:t xml:space="preserve">żnia obrazy: rzeczywisty, </w:t>
            </w:r>
            <w:proofErr w:type="spellStart"/>
            <w:r>
              <w:rPr>
                <w:rFonts w:ascii="Calibri" w:eastAsia="Calibri" w:hAnsi="Calibri" w:cs="Calibri"/>
                <w:sz w:val="17"/>
              </w:rPr>
              <w:t>pozor-ny</w:t>
            </w:r>
            <w:proofErr w:type="spellEnd"/>
            <w:r>
              <w:rPr>
                <w:rFonts w:ascii="Calibri" w:eastAsia="Calibri" w:hAnsi="Calibri" w:cs="Calibri"/>
                <w:sz w:val="17"/>
              </w:rPr>
              <w:t>, prosty, odwr</w:t>
            </w:r>
            <w:r>
              <w:rPr>
                <w:rFonts w:ascii="Century Gothic" w:eastAsia="Century Gothic" w:hAnsi="Century Gothic" w:cs="Century Gothic"/>
                <w:sz w:val="17"/>
              </w:rPr>
              <w:t>ócony, powi</w:t>
            </w:r>
            <w:r>
              <w:rPr>
                <w:rFonts w:ascii="Calibri" w:eastAsia="Calibri" w:hAnsi="Calibri" w:cs="Calibri"/>
                <w:sz w:val="17"/>
              </w:rPr>
              <w:t>ększony, pomniejszony, tej samej wielkości co przedmiot</w:t>
            </w:r>
          </w:p>
          <w:p w:rsidR="00C71194" w:rsidRDefault="000A6C50">
            <w:pPr>
              <w:numPr>
                <w:ilvl w:val="0"/>
                <w:numId w:val="2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opisuje </w:t>
            </w:r>
            <w:r>
              <w:rPr>
                <w:rFonts w:ascii="Calibri" w:eastAsia="Calibri" w:hAnsi="Calibri" w:cs="Calibri"/>
                <w:sz w:val="17"/>
              </w:rPr>
              <w:t xml:space="preserve">światło lasera jako jedno-barwne i ilustruje to brakiem </w:t>
            </w:r>
            <w:proofErr w:type="spellStart"/>
            <w:r>
              <w:rPr>
                <w:rFonts w:ascii="Calibri" w:eastAsia="Calibri" w:hAnsi="Calibri" w:cs="Calibri"/>
                <w:sz w:val="17"/>
              </w:rPr>
              <w:t>rozszcze-pienia</w:t>
            </w:r>
            <w:proofErr w:type="spellEnd"/>
            <w:r>
              <w:rPr>
                <w:rFonts w:ascii="Calibri" w:eastAsia="Calibri" w:hAnsi="Calibri" w:cs="Calibri"/>
                <w:sz w:val="17"/>
              </w:rPr>
              <w:t xml:space="preserve"> w pryzmacie; por</w:t>
            </w:r>
            <w:r>
              <w:rPr>
                <w:rFonts w:ascii="Century Gothic" w:eastAsia="Century Gothic" w:hAnsi="Century Gothic" w:cs="Century Gothic"/>
                <w:sz w:val="17"/>
              </w:rPr>
              <w:t>ównuje przej</w:t>
            </w:r>
            <w:r>
              <w:rPr>
                <w:rFonts w:ascii="Calibri" w:eastAsia="Calibri" w:hAnsi="Calibri" w:cs="Calibri"/>
                <w:sz w:val="17"/>
              </w:rPr>
              <w:t>ście światła jednobarwnego i światła białego przez pryzmat</w:t>
            </w:r>
          </w:p>
          <w:p w:rsidR="00C71194" w:rsidRDefault="000A6C50">
            <w:pPr>
              <w:numPr>
                <w:ilvl w:val="0"/>
                <w:numId w:val="25"/>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rozró</w:t>
            </w:r>
            <w:r>
              <w:rPr>
                <w:rFonts w:ascii="Calibri" w:eastAsia="Calibri" w:hAnsi="Calibri" w:cs="Calibri"/>
                <w:sz w:val="17"/>
              </w:rPr>
              <w:t xml:space="preserve">żnia rodzaje soczewek (skupiające i rozpraszające); posługuje się pojęciem osi </w:t>
            </w:r>
            <w:proofErr w:type="spellStart"/>
            <w:r>
              <w:rPr>
                <w:rFonts w:ascii="Calibri" w:eastAsia="Calibri" w:hAnsi="Calibri" w:cs="Calibri"/>
                <w:sz w:val="17"/>
              </w:rPr>
              <w:t>optycz</w:t>
            </w:r>
            <w:proofErr w:type="spellEnd"/>
            <w:r>
              <w:rPr>
                <w:rFonts w:ascii="Calibri" w:eastAsia="Calibri" w:hAnsi="Calibri" w:cs="Calibri"/>
                <w:sz w:val="17"/>
              </w:rPr>
              <w:t xml:space="preserve">- </w:t>
            </w:r>
            <w:proofErr w:type="spellStart"/>
            <w:r>
              <w:rPr>
                <w:rFonts w:ascii="Calibri" w:eastAsia="Calibri" w:hAnsi="Calibri" w:cs="Calibri"/>
                <w:sz w:val="17"/>
              </w:rPr>
              <w:t>nej</w:t>
            </w:r>
            <w:proofErr w:type="spellEnd"/>
            <w:r>
              <w:rPr>
                <w:rFonts w:ascii="Calibri" w:eastAsia="Calibri" w:hAnsi="Calibri" w:cs="Calibri"/>
                <w:sz w:val="17"/>
              </w:rPr>
              <w:t xml:space="preserve"> soczewki; rozr</w:t>
            </w:r>
            <w:r>
              <w:rPr>
                <w:rFonts w:ascii="Century Gothic" w:eastAsia="Century Gothic" w:hAnsi="Century Gothic" w:cs="Century Gothic"/>
                <w:sz w:val="17"/>
              </w:rPr>
              <w:t>ó</w:t>
            </w:r>
            <w:r>
              <w:rPr>
                <w:rFonts w:ascii="Calibri" w:eastAsia="Calibri" w:hAnsi="Calibri" w:cs="Calibri"/>
                <w:sz w:val="17"/>
              </w:rPr>
              <w:t>żnia symbole soczewki skupiającej i rozpraszającej; podaje przykłady soczewek w otaczającej rzeczywistości oraz przykłady ich wykorzystania</w:t>
            </w:r>
          </w:p>
          <w:p w:rsidR="00C71194" w:rsidRDefault="000A6C50">
            <w:pPr>
              <w:numPr>
                <w:ilvl w:val="0"/>
                <w:numId w:val="25"/>
              </w:numPr>
              <w:tabs>
                <w:tab w:val="left" w:pos="223"/>
              </w:tabs>
              <w:spacing w:after="20" w:line="240" w:lineRule="auto"/>
              <w:ind w:left="170" w:hanging="170"/>
              <w:jc w:val="both"/>
              <w:rPr>
                <w:rFonts w:ascii="Calibri" w:eastAsia="Calibri" w:hAnsi="Calibri" w:cs="Calibri"/>
                <w:spacing w:val="2"/>
                <w:sz w:val="17"/>
              </w:rPr>
            </w:pPr>
            <w:r>
              <w:rPr>
                <w:rFonts w:ascii="Century Gothic" w:eastAsia="Century Gothic" w:hAnsi="Century Gothic" w:cs="Century Gothic"/>
                <w:spacing w:val="2"/>
                <w:sz w:val="17"/>
              </w:rPr>
              <w:t>opisuje bieg promieni ilustruj</w:t>
            </w:r>
            <w:r>
              <w:rPr>
                <w:rFonts w:ascii="Calibri" w:eastAsia="Calibri" w:hAnsi="Calibri" w:cs="Calibri"/>
                <w:spacing w:val="2"/>
                <w:sz w:val="17"/>
              </w:rPr>
              <w:t>ący powstawanie obraz</w:t>
            </w:r>
            <w:r>
              <w:rPr>
                <w:rFonts w:ascii="Century Gothic" w:eastAsia="Century Gothic" w:hAnsi="Century Gothic" w:cs="Century Gothic"/>
                <w:spacing w:val="2"/>
                <w:sz w:val="17"/>
              </w:rPr>
              <w:t xml:space="preserve">ów </w:t>
            </w:r>
            <w:proofErr w:type="spellStart"/>
            <w:r>
              <w:rPr>
                <w:rFonts w:ascii="Century Gothic" w:eastAsia="Century Gothic" w:hAnsi="Century Gothic" w:cs="Century Gothic"/>
                <w:spacing w:val="2"/>
                <w:sz w:val="17"/>
              </w:rPr>
              <w:t>rzeczy-wistych</w:t>
            </w:r>
            <w:proofErr w:type="spellEnd"/>
            <w:r>
              <w:rPr>
                <w:rFonts w:ascii="Century Gothic" w:eastAsia="Century Gothic" w:hAnsi="Century Gothic" w:cs="Century Gothic"/>
                <w:spacing w:val="2"/>
                <w:sz w:val="17"/>
              </w:rPr>
              <w:t xml:space="preserve"> i pozornych wytwarzanych przez soczewki, znaj</w:t>
            </w:r>
            <w:r>
              <w:rPr>
                <w:rFonts w:ascii="Arial" w:eastAsia="Arial" w:hAnsi="Arial" w:cs="Arial"/>
                <w:spacing w:val="2"/>
                <w:sz w:val="17"/>
              </w:rPr>
              <w:t>ą</w:t>
            </w:r>
            <w:r>
              <w:rPr>
                <w:rFonts w:ascii="Century Gothic" w:eastAsia="Century Gothic" w:hAnsi="Century Gothic" w:cs="Century Gothic"/>
                <w:spacing w:val="2"/>
                <w:sz w:val="17"/>
              </w:rPr>
              <w:t>c po</w:t>
            </w:r>
            <w:r>
              <w:rPr>
                <w:rFonts w:ascii="Calibri" w:eastAsia="Calibri" w:hAnsi="Calibri" w:cs="Calibri"/>
                <w:spacing w:val="2"/>
                <w:sz w:val="17"/>
              </w:rPr>
              <w:t>łożenie ogniska</w:t>
            </w:r>
          </w:p>
          <w:p w:rsidR="00C71194" w:rsidRDefault="000A6C50">
            <w:pPr>
              <w:numPr>
                <w:ilvl w:val="0"/>
                <w:numId w:val="25"/>
              </w:numPr>
              <w:tabs>
                <w:tab w:val="left" w:pos="223"/>
              </w:tabs>
              <w:spacing w:after="20" w:line="240" w:lineRule="auto"/>
              <w:ind w:left="170" w:hanging="170"/>
              <w:jc w:val="both"/>
              <w:rPr>
                <w:rFonts w:ascii="Century Gothic" w:eastAsia="Century Gothic" w:hAnsi="Century Gothic" w:cs="Century Gothic"/>
                <w:spacing w:val="2"/>
                <w:sz w:val="17"/>
              </w:rPr>
            </w:pPr>
            <w:r>
              <w:rPr>
                <w:rFonts w:ascii="Century Gothic" w:eastAsia="Century Gothic" w:hAnsi="Century Gothic" w:cs="Century Gothic"/>
                <w:spacing w:val="2"/>
                <w:sz w:val="17"/>
              </w:rPr>
              <w:t>przeprowadza do</w:t>
            </w:r>
            <w:r>
              <w:rPr>
                <w:rFonts w:ascii="Arial" w:eastAsia="Arial" w:hAnsi="Arial" w:cs="Arial"/>
                <w:spacing w:val="2"/>
                <w:sz w:val="17"/>
              </w:rPr>
              <w:t>ś</w:t>
            </w:r>
            <w:r>
              <w:rPr>
                <w:rFonts w:ascii="Century Gothic" w:eastAsia="Century Gothic" w:hAnsi="Century Gothic" w:cs="Century Gothic"/>
                <w:spacing w:val="2"/>
                <w:sz w:val="17"/>
              </w:rPr>
              <w:t>wiadczenia:</w:t>
            </w:r>
          </w:p>
          <w:p w:rsidR="00C71194" w:rsidRDefault="000A6C50">
            <w:pPr>
              <w:numPr>
                <w:ilvl w:val="0"/>
                <w:numId w:val="25"/>
              </w:numPr>
              <w:tabs>
                <w:tab w:val="left" w:pos="393"/>
              </w:tabs>
              <w:spacing w:after="20" w:line="240" w:lineRule="auto"/>
              <w:ind w:left="340" w:hanging="170"/>
              <w:jc w:val="both"/>
              <w:rPr>
                <w:rFonts w:ascii="Calibri" w:eastAsia="Calibri" w:hAnsi="Calibri" w:cs="Calibri"/>
                <w:spacing w:val="2"/>
                <w:sz w:val="17"/>
              </w:rPr>
            </w:pPr>
            <w:r>
              <w:rPr>
                <w:rFonts w:ascii="Century Gothic" w:eastAsia="Century Gothic" w:hAnsi="Century Gothic" w:cs="Century Gothic"/>
                <w:spacing w:val="2"/>
                <w:sz w:val="17"/>
              </w:rPr>
              <w:t xml:space="preserve">obserwuje bieg promieni </w:t>
            </w:r>
            <w:r>
              <w:rPr>
                <w:rFonts w:ascii="Calibri" w:eastAsia="Calibri" w:hAnsi="Calibri" w:cs="Calibri"/>
                <w:spacing w:val="2"/>
                <w:sz w:val="17"/>
              </w:rPr>
              <w:t>światła i wykazuje przekazywanie energii przez światło,</w:t>
            </w:r>
          </w:p>
          <w:p w:rsidR="00C71194" w:rsidRDefault="000A6C50">
            <w:pPr>
              <w:numPr>
                <w:ilvl w:val="0"/>
                <w:numId w:val="25"/>
              </w:numPr>
              <w:tabs>
                <w:tab w:val="left" w:pos="393"/>
              </w:tabs>
              <w:spacing w:after="20" w:line="240" w:lineRule="auto"/>
              <w:ind w:left="340" w:hanging="170"/>
              <w:jc w:val="both"/>
              <w:rPr>
                <w:rFonts w:ascii="Century Gothic" w:eastAsia="Century Gothic" w:hAnsi="Century Gothic" w:cs="Century Gothic"/>
                <w:spacing w:val="2"/>
                <w:sz w:val="17"/>
              </w:rPr>
            </w:pPr>
            <w:r>
              <w:rPr>
                <w:rFonts w:ascii="Century Gothic" w:eastAsia="Century Gothic" w:hAnsi="Century Gothic" w:cs="Century Gothic"/>
                <w:spacing w:val="2"/>
                <w:sz w:val="17"/>
              </w:rPr>
              <w:t xml:space="preserve">obserwuje powstawanie </w:t>
            </w:r>
            <w:r>
              <w:rPr>
                <w:rFonts w:ascii="Century Gothic" w:eastAsia="Century Gothic" w:hAnsi="Century Gothic" w:cs="Century Gothic"/>
                <w:spacing w:val="2"/>
                <w:sz w:val="17"/>
              </w:rPr>
              <w:lastRenderedPageBreak/>
              <w:t>obszarów cienia i pó</w:t>
            </w:r>
            <w:r>
              <w:rPr>
                <w:rFonts w:ascii="Arial" w:eastAsia="Arial" w:hAnsi="Arial" w:cs="Arial"/>
                <w:spacing w:val="2"/>
                <w:sz w:val="17"/>
              </w:rPr>
              <w:t>ł</w:t>
            </w:r>
            <w:r>
              <w:rPr>
                <w:rFonts w:ascii="Century Gothic" w:eastAsia="Century Gothic" w:hAnsi="Century Gothic" w:cs="Century Gothic"/>
                <w:spacing w:val="2"/>
                <w:sz w:val="17"/>
              </w:rPr>
              <w:t>cienia,</w:t>
            </w:r>
          </w:p>
          <w:p w:rsidR="00C71194" w:rsidRDefault="000A6C50">
            <w:pPr>
              <w:numPr>
                <w:ilvl w:val="0"/>
                <w:numId w:val="25"/>
              </w:numPr>
              <w:tabs>
                <w:tab w:val="left" w:pos="393"/>
              </w:tabs>
              <w:spacing w:after="20" w:line="240" w:lineRule="auto"/>
              <w:ind w:left="340" w:hanging="170"/>
              <w:jc w:val="both"/>
              <w:rPr>
                <w:rFonts w:ascii="Calibri" w:eastAsia="Calibri" w:hAnsi="Calibri" w:cs="Calibri"/>
                <w:spacing w:val="2"/>
                <w:sz w:val="17"/>
              </w:rPr>
            </w:pPr>
            <w:r>
              <w:rPr>
                <w:rFonts w:ascii="Century Gothic" w:eastAsia="Century Gothic" w:hAnsi="Century Gothic" w:cs="Century Gothic"/>
                <w:spacing w:val="2"/>
                <w:sz w:val="17"/>
              </w:rPr>
              <w:t>bada zjawiska odbicia i </w:t>
            </w:r>
            <w:proofErr w:type="spellStart"/>
            <w:r>
              <w:rPr>
                <w:rFonts w:ascii="Century Gothic" w:eastAsia="Century Gothic" w:hAnsi="Century Gothic" w:cs="Century Gothic"/>
                <w:spacing w:val="2"/>
                <w:sz w:val="17"/>
              </w:rPr>
              <w:t>rozpro-szenia</w:t>
            </w:r>
            <w:proofErr w:type="spellEnd"/>
            <w:r>
              <w:rPr>
                <w:rFonts w:ascii="Century Gothic" w:eastAsia="Century Gothic" w:hAnsi="Century Gothic" w:cs="Century Gothic"/>
                <w:spacing w:val="2"/>
                <w:sz w:val="17"/>
              </w:rPr>
              <w:t xml:space="preserve"> </w:t>
            </w:r>
            <w:r>
              <w:rPr>
                <w:rFonts w:ascii="Arial" w:eastAsia="Arial" w:hAnsi="Arial" w:cs="Arial"/>
                <w:spacing w:val="2"/>
                <w:sz w:val="17"/>
              </w:rPr>
              <w:t>ś</w:t>
            </w:r>
            <w:r>
              <w:rPr>
                <w:rFonts w:ascii="Century Gothic" w:eastAsia="Century Gothic" w:hAnsi="Century Gothic" w:cs="Century Gothic"/>
                <w:spacing w:val="2"/>
                <w:sz w:val="17"/>
              </w:rPr>
              <w:t>wiat</w:t>
            </w:r>
            <w:r>
              <w:rPr>
                <w:rFonts w:ascii="Calibri" w:eastAsia="Calibri" w:hAnsi="Calibri" w:cs="Calibri"/>
                <w:spacing w:val="2"/>
                <w:sz w:val="17"/>
              </w:rPr>
              <w:t>ła,</w:t>
            </w:r>
          </w:p>
          <w:p w:rsidR="00C71194" w:rsidRDefault="000A6C50">
            <w:pPr>
              <w:numPr>
                <w:ilvl w:val="0"/>
                <w:numId w:val="25"/>
              </w:numPr>
              <w:tabs>
                <w:tab w:val="left" w:pos="393"/>
              </w:tabs>
              <w:spacing w:after="20" w:line="240" w:lineRule="auto"/>
              <w:ind w:left="340" w:hanging="170"/>
              <w:jc w:val="both"/>
              <w:rPr>
                <w:rFonts w:ascii="Calibri" w:eastAsia="Calibri" w:hAnsi="Calibri" w:cs="Calibri"/>
                <w:spacing w:val="2"/>
                <w:sz w:val="17"/>
              </w:rPr>
            </w:pPr>
            <w:r>
              <w:rPr>
                <w:rFonts w:ascii="Century Gothic" w:eastAsia="Century Gothic" w:hAnsi="Century Gothic" w:cs="Century Gothic"/>
                <w:spacing w:val="2"/>
                <w:sz w:val="17"/>
              </w:rPr>
              <w:t>obserwuje obrazy wytwarzane przez zwierciad</w:t>
            </w:r>
            <w:r>
              <w:rPr>
                <w:rFonts w:ascii="Calibri" w:eastAsia="Calibri" w:hAnsi="Calibri" w:cs="Calibri"/>
                <w:spacing w:val="2"/>
                <w:sz w:val="17"/>
              </w:rPr>
              <w:t>ło płaskie, obserwuje obrazy wytwarzane przez zwierciadła sferyczne,</w:t>
            </w:r>
          </w:p>
          <w:p w:rsidR="00C71194" w:rsidRDefault="000A6C50">
            <w:pPr>
              <w:numPr>
                <w:ilvl w:val="0"/>
                <w:numId w:val="25"/>
              </w:numPr>
              <w:tabs>
                <w:tab w:val="left" w:pos="393"/>
              </w:tabs>
              <w:spacing w:after="20" w:line="240" w:lineRule="auto"/>
              <w:ind w:left="340" w:hanging="170"/>
              <w:jc w:val="both"/>
              <w:rPr>
                <w:rFonts w:ascii="Calibri" w:eastAsia="Calibri" w:hAnsi="Calibri" w:cs="Calibri"/>
                <w:spacing w:val="2"/>
                <w:sz w:val="17"/>
              </w:rPr>
            </w:pPr>
            <w:r>
              <w:rPr>
                <w:rFonts w:ascii="Century Gothic" w:eastAsia="Century Gothic" w:hAnsi="Century Gothic" w:cs="Century Gothic"/>
                <w:spacing w:val="2"/>
                <w:sz w:val="17"/>
              </w:rPr>
              <w:t xml:space="preserve">obserwuje bieg promienia </w:t>
            </w:r>
            <w:r>
              <w:rPr>
                <w:rFonts w:ascii="Calibri" w:eastAsia="Calibri" w:hAnsi="Calibri" w:cs="Calibri"/>
                <w:spacing w:val="2"/>
                <w:sz w:val="17"/>
              </w:rPr>
              <w:t>światła po przejściu do innego ośrodka w zależności od kąta padania oraz przejście światła jedno-barwnego i światła białego przez pryzmat,</w:t>
            </w:r>
          </w:p>
          <w:p w:rsidR="00C71194" w:rsidRDefault="000A6C50">
            <w:pPr>
              <w:numPr>
                <w:ilvl w:val="0"/>
                <w:numId w:val="25"/>
              </w:numPr>
              <w:tabs>
                <w:tab w:val="left" w:pos="393"/>
              </w:tabs>
              <w:spacing w:after="20" w:line="240" w:lineRule="auto"/>
              <w:ind w:left="340" w:hanging="170"/>
              <w:jc w:val="both"/>
              <w:rPr>
                <w:rFonts w:ascii="Calibri" w:eastAsia="Calibri" w:hAnsi="Calibri" w:cs="Calibri"/>
                <w:spacing w:val="2"/>
                <w:sz w:val="17"/>
              </w:rPr>
            </w:pPr>
            <w:r>
              <w:rPr>
                <w:rFonts w:ascii="Century Gothic" w:eastAsia="Century Gothic" w:hAnsi="Century Gothic" w:cs="Century Gothic"/>
                <w:spacing w:val="2"/>
                <w:sz w:val="17"/>
              </w:rPr>
              <w:t>obserwuje bieg promieni równoleg</w:t>
            </w:r>
            <w:r>
              <w:rPr>
                <w:rFonts w:ascii="Arial" w:eastAsia="Arial" w:hAnsi="Arial" w:cs="Arial"/>
                <w:spacing w:val="2"/>
                <w:sz w:val="17"/>
              </w:rPr>
              <w:t>ł</w:t>
            </w:r>
            <w:r>
              <w:rPr>
                <w:rFonts w:ascii="Century Gothic" w:eastAsia="Century Gothic" w:hAnsi="Century Gothic" w:cs="Century Gothic"/>
                <w:spacing w:val="2"/>
                <w:sz w:val="17"/>
              </w:rPr>
              <w:t>ych do osi optycznej przechodz</w:t>
            </w:r>
            <w:r>
              <w:rPr>
                <w:rFonts w:ascii="Calibri" w:eastAsia="Calibri" w:hAnsi="Calibri" w:cs="Calibri"/>
                <w:spacing w:val="2"/>
                <w:sz w:val="17"/>
              </w:rPr>
              <w:t>ących przez soczewki skupiającą i rozpraszającą,</w:t>
            </w:r>
          </w:p>
          <w:p w:rsidR="00C71194" w:rsidRDefault="000A6C50">
            <w:pPr>
              <w:numPr>
                <w:ilvl w:val="0"/>
                <w:numId w:val="25"/>
              </w:numPr>
              <w:tabs>
                <w:tab w:val="left" w:pos="393"/>
              </w:tabs>
              <w:spacing w:after="20" w:line="240" w:lineRule="auto"/>
              <w:ind w:left="340" w:hanging="170"/>
              <w:jc w:val="both"/>
              <w:rPr>
                <w:rFonts w:ascii="Century Gothic" w:eastAsia="Century Gothic" w:hAnsi="Century Gothic" w:cs="Century Gothic"/>
                <w:spacing w:val="2"/>
                <w:sz w:val="17"/>
              </w:rPr>
            </w:pPr>
            <w:r>
              <w:rPr>
                <w:rFonts w:ascii="Century Gothic" w:eastAsia="Century Gothic" w:hAnsi="Century Gothic" w:cs="Century Gothic"/>
                <w:spacing w:val="2"/>
                <w:sz w:val="17"/>
              </w:rPr>
              <w:t>obserwuje obrazy wytwarzane przez soczewki skupiaj</w:t>
            </w:r>
            <w:r>
              <w:rPr>
                <w:rFonts w:ascii="Arial" w:eastAsia="Arial" w:hAnsi="Arial" w:cs="Arial"/>
                <w:spacing w:val="2"/>
                <w:sz w:val="17"/>
              </w:rPr>
              <w:t>ą</w:t>
            </w:r>
            <w:r>
              <w:rPr>
                <w:rFonts w:ascii="Century Gothic" w:eastAsia="Century Gothic" w:hAnsi="Century Gothic" w:cs="Century Gothic"/>
                <w:spacing w:val="2"/>
                <w:sz w:val="17"/>
              </w:rPr>
              <w:t>ce,</w:t>
            </w:r>
          </w:p>
          <w:p w:rsidR="00C71194" w:rsidRDefault="000A6C50">
            <w:pPr>
              <w:tabs>
                <w:tab w:val="left" w:pos="393"/>
              </w:tabs>
              <w:spacing w:after="20" w:line="240" w:lineRule="auto"/>
              <w:ind w:left="170"/>
              <w:jc w:val="both"/>
              <w:rPr>
                <w:rFonts w:ascii="Calibri" w:eastAsia="Calibri" w:hAnsi="Calibri" w:cs="Calibri"/>
                <w:sz w:val="17"/>
              </w:rPr>
            </w:pPr>
            <w:r>
              <w:rPr>
                <w:rFonts w:ascii="Century Gothic" w:eastAsia="Century Gothic" w:hAnsi="Century Gothic" w:cs="Century Gothic"/>
                <w:spacing w:val="2"/>
                <w:sz w:val="17"/>
              </w:rPr>
              <w:t>korzystaj</w:t>
            </w:r>
            <w:r>
              <w:rPr>
                <w:rFonts w:ascii="Arial" w:eastAsia="Arial" w:hAnsi="Arial" w:cs="Arial"/>
                <w:spacing w:val="2"/>
                <w:sz w:val="17"/>
              </w:rPr>
              <w:t>ą</w:t>
            </w:r>
            <w:r>
              <w:rPr>
                <w:rFonts w:ascii="Century Gothic" w:eastAsia="Century Gothic" w:hAnsi="Century Gothic" w:cs="Century Gothic"/>
                <w:spacing w:val="2"/>
                <w:sz w:val="17"/>
              </w:rPr>
              <w:t>c z ich opisu i przestrzegaj</w:t>
            </w:r>
            <w:r>
              <w:rPr>
                <w:rFonts w:ascii="Arial" w:eastAsia="Arial" w:hAnsi="Arial" w:cs="Arial"/>
                <w:spacing w:val="2"/>
                <w:sz w:val="17"/>
              </w:rPr>
              <w:t>ą</w:t>
            </w:r>
            <w:r>
              <w:rPr>
                <w:rFonts w:ascii="Century Gothic" w:eastAsia="Century Gothic" w:hAnsi="Century Gothic" w:cs="Century Gothic"/>
                <w:spacing w:val="2"/>
                <w:sz w:val="17"/>
              </w:rPr>
              <w:t>c</w:t>
            </w:r>
            <w:r>
              <w:rPr>
                <w:rFonts w:ascii="Century Gothic" w:eastAsia="Century Gothic" w:hAnsi="Century Gothic" w:cs="Century Gothic"/>
                <w:sz w:val="17"/>
              </w:rPr>
              <w:t xml:space="preserve"> zasad </w:t>
            </w:r>
            <w:proofErr w:type="spellStart"/>
            <w:r>
              <w:rPr>
                <w:rFonts w:ascii="Century Gothic" w:eastAsia="Century Gothic" w:hAnsi="Century Gothic" w:cs="Century Gothic"/>
                <w:sz w:val="17"/>
              </w:rPr>
              <w:t>bezpie-cze</w:t>
            </w:r>
            <w:r>
              <w:rPr>
                <w:rFonts w:ascii="Arial" w:eastAsia="Arial" w:hAnsi="Arial" w:cs="Arial"/>
                <w:sz w:val="17"/>
              </w:rPr>
              <w:t>ń</w:t>
            </w:r>
            <w:r>
              <w:rPr>
                <w:rFonts w:ascii="Century Gothic" w:eastAsia="Century Gothic" w:hAnsi="Century Gothic" w:cs="Century Gothic"/>
                <w:sz w:val="17"/>
              </w:rPr>
              <w:t>stwa</w:t>
            </w:r>
            <w:proofErr w:type="spellEnd"/>
            <w:r>
              <w:rPr>
                <w:rFonts w:ascii="Century Gothic" w:eastAsia="Century Gothic" w:hAnsi="Century Gothic" w:cs="Century Gothic"/>
                <w:sz w:val="17"/>
              </w:rPr>
              <w:t xml:space="preserve">; opisuje przebieg </w:t>
            </w:r>
            <w:proofErr w:type="spellStart"/>
            <w:r>
              <w:rPr>
                <w:rFonts w:ascii="Century Gothic" w:eastAsia="Century Gothic" w:hAnsi="Century Gothic" w:cs="Century Gothic"/>
                <w:sz w:val="17"/>
              </w:rPr>
              <w:t>do</w:t>
            </w:r>
            <w:r>
              <w:rPr>
                <w:rFonts w:ascii="Calibri" w:eastAsia="Calibri" w:hAnsi="Calibri" w:cs="Calibri"/>
                <w:sz w:val="17"/>
              </w:rPr>
              <w:t>świad</w:t>
            </w:r>
            <w:proofErr w:type="spellEnd"/>
            <w:r>
              <w:rPr>
                <w:rFonts w:ascii="Calibri" w:eastAsia="Calibri" w:hAnsi="Calibri" w:cs="Calibri"/>
                <w:sz w:val="17"/>
              </w:rPr>
              <w:t xml:space="preserve">- </w:t>
            </w:r>
            <w:proofErr w:type="spellStart"/>
            <w:r>
              <w:rPr>
                <w:rFonts w:ascii="Calibri" w:eastAsia="Calibri" w:hAnsi="Calibri" w:cs="Calibri"/>
                <w:sz w:val="17"/>
              </w:rPr>
              <w:t>czenia</w:t>
            </w:r>
            <w:proofErr w:type="spellEnd"/>
            <w:r>
              <w:rPr>
                <w:rFonts w:ascii="Calibri" w:eastAsia="Calibri" w:hAnsi="Calibri" w:cs="Calibri"/>
                <w:sz w:val="17"/>
              </w:rPr>
              <w:t xml:space="preserve"> (wskazuje rolę użytych przyrząd</w:t>
            </w:r>
            <w:r>
              <w:rPr>
                <w:rFonts w:ascii="Century Gothic" w:eastAsia="Century Gothic" w:hAnsi="Century Gothic" w:cs="Century Gothic"/>
                <w:sz w:val="17"/>
              </w:rPr>
              <w:t xml:space="preserve">ów oraz czynniki istotne i nieistotne dla wyników </w:t>
            </w:r>
            <w:proofErr w:type="spellStart"/>
            <w:r>
              <w:rPr>
                <w:rFonts w:ascii="Century Gothic" w:eastAsia="Century Gothic" w:hAnsi="Century Gothic" w:cs="Century Gothic"/>
                <w:sz w:val="17"/>
              </w:rPr>
              <w:t>do</w:t>
            </w:r>
            <w:r>
              <w:rPr>
                <w:rFonts w:ascii="Arial" w:eastAsia="Arial" w:hAnsi="Arial" w:cs="Arial"/>
                <w:sz w:val="17"/>
              </w:rPr>
              <w:t>ś</w:t>
            </w:r>
            <w:r>
              <w:rPr>
                <w:rFonts w:ascii="Century Gothic" w:eastAsia="Century Gothic" w:hAnsi="Century Gothic" w:cs="Century Gothic"/>
                <w:sz w:val="17"/>
              </w:rPr>
              <w:t>wiad-cze</w:t>
            </w:r>
            <w:r>
              <w:rPr>
                <w:rFonts w:ascii="Arial" w:eastAsia="Arial" w:hAnsi="Arial" w:cs="Arial"/>
                <w:sz w:val="17"/>
              </w:rPr>
              <w:t>ń</w:t>
            </w:r>
            <w:proofErr w:type="spellEnd"/>
            <w:r>
              <w:rPr>
                <w:rFonts w:ascii="Century Gothic" w:eastAsia="Century Gothic" w:hAnsi="Century Gothic" w:cs="Century Gothic"/>
                <w:sz w:val="17"/>
              </w:rPr>
              <w:t>); formu</w:t>
            </w:r>
            <w:r>
              <w:rPr>
                <w:rFonts w:ascii="Calibri" w:eastAsia="Calibri" w:hAnsi="Calibri" w:cs="Calibri"/>
                <w:sz w:val="17"/>
              </w:rPr>
              <w:t>łuje wnioski na podstawie wynik</w:t>
            </w:r>
            <w:r>
              <w:rPr>
                <w:rFonts w:ascii="Century Gothic" w:eastAsia="Century Gothic" w:hAnsi="Century Gothic" w:cs="Century Gothic"/>
                <w:sz w:val="17"/>
              </w:rPr>
              <w:t>ów do</w:t>
            </w:r>
            <w:r>
              <w:rPr>
                <w:rFonts w:ascii="Calibri" w:eastAsia="Calibri" w:hAnsi="Calibri" w:cs="Calibri"/>
                <w:sz w:val="17"/>
              </w:rPr>
              <w:t>świadczenia</w:t>
            </w:r>
          </w:p>
          <w:p w:rsidR="00C71194" w:rsidRDefault="000A6C50">
            <w:pPr>
              <w:numPr>
                <w:ilvl w:val="0"/>
                <w:numId w:val="26"/>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wyodr</w:t>
            </w:r>
            <w:r>
              <w:rPr>
                <w:rFonts w:ascii="Calibri" w:eastAsia="Calibri" w:hAnsi="Calibri" w:cs="Calibri"/>
                <w:sz w:val="17"/>
              </w:rPr>
              <w:t>ębnia z tekst</w:t>
            </w:r>
            <w:r>
              <w:rPr>
                <w:rFonts w:ascii="Century Gothic" w:eastAsia="Century Gothic" w:hAnsi="Century Gothic" w:cs="Century Gothic"/>
                <w:sz w:val="17"/>
              </w:rPr>
              <w:t>ów, tabel i </w:t>
            </w:r>
            <w:proofErr w:type="spellStart"/>
            <w:r>
              <w:rPr>
                <w:rFonts w:ascii="Century Gothic" w:eastAsia="Century Gothic" w:hAnsi="Century Gothic" w:cs="Century Gothic"/>
                <w:sz w:val="17"/>
              </w:rPr>
              <w:t>ilu-stracji</w:t>
            </w:r>
            <w:proofErr w:type="spellEnd"/>
            <w:r>
              <w:rPr>
                <w:rFonts w:ascii="Century Gothic" w:eastAsia="Century Gothic" w:hAnsi="Century Gothic" w:cs="Century Gothic"/>
                <w:sz w:val="17"/>
              </w:rPr>
              <w:t xml:space="preserve"> informacje kluczowe dla opisywanego zjawiska lub problemu</w:t>
            </w:r>
          </w:p>
          <w:p w:rsidR="00C71194" w:rsidRDefault="000A6C50">
            <w:pPr>
              <w:numPr>
                <w:ilvl w:val="0"/>
                <w:numId w:val="26"/>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wspó</w:t>
            </w:r>
            <w:r>
              <w:rPr>
                <w:rFonts w:ascii="Calibri" w:eastAsia="Calibri" w:hAnsi="Calibri" w:cs="Calibri"/>
                <w:sz w:val="17"/>
              </w:rPr>
              <w:t>łpracuje w zespole podczas przeprowadzania obserwacji i doświadczeń, przestrzegając zasad bezpieczeństwa</w:t>
            </w:r>
          </w:p>
          <w:p w:rsidR="00C71194" w:rsidRDefault="000A6C50">
            <w:pPr>
              <w:numPr>
                <w:ilvl w:val="0"/>
                <w:numId w:val="26"/>
              </w:numPr>
              <w:tabs>
                <w:tab w:val="left" w:pos="223"/>
              </w:tabs>
              <w:spacing w:after="20" w:line="240" w:lineRule="auto"/>
              <w:ind w:left="170" w:hanging="170"/>
              <w:jc w:val="both"/>
            </w:pPr>
            <w:r>
              <w:rPr>
                <w:rFonts w:ascii="Century Gothic" w:eastAsia="Century Gothic" w:hAnsi="Century Gothic" w:cs="Century Gothic"/>
                <w:sz w:val="17"/>
              </w:rPr>
              <w:t>rozwi</w:t>
            </w:r>
            <w:r>
              <w:rPr>
                <w:rFonts w:ascii="Calibri" w:eastAsia="Calibri" w:hAnsi="Calibri" w:cs="Calibri"/>
                <w:sz w:val="17"/>
              </w:rPr>
              <w:t xml:space="preserve">ązuje proste (bardzo łatwe) zadania dotyczące treści rozdziału </w:t>
            </w:r>
            <w:r>
              <w:rPr>
                <w:rFonts w:ascii="Calibri" w:eastAsia="Calibri" w:hAnsi="Calibri" w:cs="Calibri"/>
                <w:i/>
                <w:sz w:val="17"/>
              </w:rPr>
              <w:t>Optyka</w:t>
            </w:r>
          </w:p>
        </w:tc>
        <w:tc>
          <w:tcPr>
            <w:tcW w:w="3880"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rozchodzenie si</w:t>
            </w:r>
            <w:r>
              <w:rPr>
                <w:rFonts w:ascii="Calibri" w:eastAsia="Calibri" w:hAnsi="Calibri" w:cs="Calibri"/>
                <w:sz w:val="17"/>
              </w:rPr>
              <w:t>ę światła w ośrodku jednorodnym</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opisuje </w:t>
            </w:r>
            <w:r>
              <w:rPr>
                <w:rFonts w:ascii="Calibri" w:eastAsia="Calibri" w:hAnsi="Calibri" w:cs="Calibri"/>
                <w:sz w:val="17"/>
              </w:rPr>
              <w:t>światło jako rodzaj fal elektromagnetycznych; podaje przedział długości fal świetlnych oraz przybliżoną wartość prędkości światła w pr</w:t>
            </w:r>
            <w:r>
              <w:rPr>
                <w:rFonts w:ascii="Century Gothic" w:eastAsia="Century Gothic" w:hAnsi="Century Gothic" w:cs="Century Gothic"/>
                <w:sz w:val="17"/>
              </w:rPr>
              <w:t>ó</w:t>
            </w:r>
            <w:r>
              <w:rPr>
                <w:rFonts w:ascii="Calibri" w:eastAsia="Calibri" w:hAnsi="Calibri" w:cs="Calibri"/>
                <w:sz w:val="17"/>
              </w:rPr>
              <w:t>żni</w:t>
            </w:r>
          </w:p>
          <w:p w:rsidR="00C71194" w:rsidRDefault="000A6C50">
            <w:pPr>
              <w:numPr>
                <w:ilvl w:val="0"/>
                <w:numId w:val="27"/>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przedstawia na schematycznym rysunku powstawanie cienia i pó</w:t>
            </w:r>
            <w:r>
              <w:rPr>
                <w:rFonts w:ascii="Arial" w:eastAsia="Arial" w:hAnsi="Arial" w:cs="Arial"/>
                <w:sz w:val="17"/>
              </w:rPr>
              <w:t>ł</w:t>
            </w:r>
            <w:r>
              <w:rPr>
                <w:rFonts w:ascii="Century Gothic" w:eastAsia="Century Gothic" w:hAnsi="Century Gothic" w:cs="Century Gothic"/>
                <w:sz w:val="17"/>
              </w:rPr>
              <w:t>cienia</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zjawiska za</w:t>
            </w:r>
            <w:r>
              <w:rPr>
                <w:rFonts w:ascii="Calibri" w:eastAsia="Calibri" w:hAnsi="Calibri" w:cs="Calibri"/>
                <w:sz w:val="17"/>
              </w:rPr>
              <w:t>ćmienia Słońca i Księżyca</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pos</w:t>
            </w:r>
            <w:r>
              <w:rPr>
                <w:rFonts w:ascii="Calibri" w:eastAsia="Calibri" w:hAnsi="Calibri" w:cs="Calibri"/>
                <w:sz w:val="17"/>
              </w:rPr>
              <w:t>ługuje się pojęciami: kąta padania, kąta odbicia i normalnej do opisu zjawiska odbicia światła od powierzchni płaskiej; opisuje związek między kątem padania a kątem odbicia; podaje i stosuje prawo odbicia</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opisuje zjawisko odbicia </w:t>
            </w:r>
            <w:r>
              <w:rPr>
                <w:rFonts w:ascii="Calibri" w:eastAsia="Calibri" w:hAnsi="Calibri" w:cs="Calibri"/>
                <w:sz w:val="17"/>
              </w:rPr>
              <w:t xml:space="preserve">światła od powierzchni </w:t>
            </w:r>
            <w:r>
              <w:rPr>
                <w:rFonts w:ascii="Calibri" w:eastAsia="Calibri" w:hAnsi="Calibri" w:cs="Calibri"/>
                <w:sz w:val="17"/>
              </w:rPr>
              <w:lastRenderedPageBreak/>
              <w:t>chropowatej</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analizuje bieg promieni wychodz</w:t>
            </w:r>
            <w:r>
              <w:rPr>
                <w:rFonts w:ascii="Calibri" w:eastAsia="Calibri" w:hAnsi="Calibri" w:cs="Calibri"/>
                <w:sz w:val="17"/>
              </w:rPr>
              <w:t>ących z punktu w r</w:t>
            </w:r>
            <w:r>
              <w:rPr>
                <w:rFonts w:ascii="Century Gothic" w:eastAsia="Century Gothic" w:hAnsi="Century Gothic" w:cs="Century Gothic"/>
                <w:sz w:val="17"/>
              </w:rPr>
              <w:t>ó</w:t>
            </w:r>
            <w:r>
              <w:rPr>
                <w:rFonts w:ascii="Calibri" w:eastAsia="Calibri" w:hAnsi="Calibri" w:cs="Calibri"/>
                <w:sz w:val="17"/>
              </w:rPr>
              <w:t>żnych kierunkach, a następnie odbitych od zwierciadła płaskiego</w:t>
            </w:r>
          </w:p>
          <w:p w:rsidR="00C71194" w:rsidRDefault="000A6C50">
            <w:pPr>
              <w:numPr>
                <w:ilvl w:val="0"/>
                <w:numId w:val="27"/>
              </w:numPr>
              <w:tabs>
                <w:tab w:val="left" w:pos="223"/>
              </w:tabs>
              <w:spacing w:after="20" w:line="240" w:lineRule="auto"/>
              <w:ind w:left="170" w:hanging="170"/>
              <w:jc w:val="both"/>
              <w:rPr>
                <w:rFonts w:ascii="Calibri" w:eastAsia="Calibri" w:hAnsi="Calibri" w:cs="Calibri"/>
                <w:spacing w:val="-2"/>
                <w:sz w:val="17"/>
              </w:rPr>
            </w:pPr>
            <w:r>
              <w:rPr>
                <w:rFonts w:ascii="Century Gothic" w:eastAsia="Century Gothic" w:hAnsi="Century Gothic" w:cs="Century Gothic"/>
                <w:spacing w:val="-2"/>
                <w:sz w:val="17"/>
              </w:rPr>
              <w:t>opisuje i konstruuje graficznie bieg promieni ilustruj</w:t>
            </w:r>
            <w:r>
              <w:rPr>
                <w:rFonts w:ascii="Arial" w:eastAsia="Arial" w:hAnsi="Arial" w:cs="Arial"/>
                <w:spacing w:val="-2"/>
                <w:sz w:val="17"/>
              </w:rPr>
              <w:t>ą</w:t>
            </w:r>
            <w:r>
              <w:rPr>
                <w:rFonts w:ascii="Century Gothic" w:eastAsia="Century Gothic" w:hAnsi="Century Gothic" w:cs="Century Gothic"/>
                <w:spacing w:val="-2"/>
                <w:sz w:val="17"/>
              </w:rPr>
              <w:t>cy powstawanie obrazów pozornych wytwarzanych przez zwierciad</w:t>
            </w:r>
            <w:r>
              <w:rPr>
                <w:rFonts w:ascii="Calibri" w:eastAsia="Calibri" w:hAnsi="Calibri" w:cs="Calibri"/>
                <w:spacing w:val="-2"/>
                <w:sz w:val="17"/>
              </w:rPr>
              <w:t>ło płaskie; wymienia trzy cechy obrazu (pozorny, prosty i tej samej wielkości co przedmiot); wyjaśnia, kiedy obraz jest rzeczywisty, a kiedy – pozorny</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skupianie si</w:t>
            </w:r>
            <w:r>
              <w:rPr>
                <w:rFonts w:ascii="Calibri" w:eastAsia="Calibri" w:hAnsi="Calibri" w:cs="Calibri"/>
                <w:sz w:val="17"/>
              </w:rPr>
              <w:t>ę promieni w zwierciadle wklęsłym; posługuje się pojęciem ogniska zwierciadła</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podaje przyk</w:t>
            </w:r>
            <w:r>
              <w:rPr>
                <w:rFonts w:ascii="Calibri" w:eastAsia="Calibri" w:hAnsi="Calibri" w:cs="Calibri"/>
                <w:sz w:val="17"/>
              </w:rPr>
              <w:t>łady wykorzystania zwierciadeł w otaczającej rzeczywistości</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jako</w:t>
            </w:r>
            <w:r>
              <w:rPr>
                <w:rFonts w:ascii="Calibri" w:eastAsia="Calibri" w:hAnsi="Calibri" w:cs="Calibri"/>
                <w:sz w:val="17"/>
              </w:rPr>
              <w:t>ściowo zjawisko załamania światła na granicy dw</w:t>
            </w:r>
            <w:r>
              <w:rPr>
                <w:rFonts w:ascii="Century Gothic" w:eastAsia="Century Gothic" w:hAnsi="Century Gothic" w:cs="Century Gothic"/>
                <w:sz w:val="17"/>
              </w:rPr>
              <w:t>óch o</w:t>
            </w:r>
            <w:r>
              <w:rPr>
                <w:rFonts w:ascii="Calibri" w:eastAsia="Calibri" w:hAnsi="Calibri" w:cs="Calibri"/>
                <w:sz w:val="17"/>
              </w:rPr>
              <w:t>środk</w:t>
            </w:r>
            <w:r>
              <w:rPr>
                <w:rFonts w:ascii="Century Gothic" w:eastAsia="Century Gothic" w:hAnsi="Century Gothic" w:cs="Century Gothic"/>
                <w:sz w:val="17"/>
              </w:rPr>
              <w:t>ów ró</w:t>
            </w:r>
            <w:r>
              <w:rPr>
                <w:rFonts w:ascii="Calibri" w:eastAsia="Calibri" w:hAnsi="Calibri" w:cs="Calibri"/>
                <w:sz w:val="17"/>
              </w:rPr>
              <w:t>żniących się prędkością rozchodzenia się światła; wskazuje kierunek załamania; posługuje się pojęciem kąta załamania</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podaje i stosuje prawo za</w:t>
            </w:r>
            <w:r>
              <w:rPr>
                <w:rFonts w:ascii="Arial" w:eastAsia="Arial" w:hAnsi="Arial" w:cs="Arial"/>
                <w:sz w:val="17"/>
              </w:rPr>
              <w:t>ł</w:t>
            </w:r>
            <w:r>
              <w:rPr>
                <w:rFonts w:ascii="Century Gothic" w:eastAsia="Century Gothic" w:hAnsi="Century Gothic" w:cs="Century Gothic"/>
                <w:sz w:val="17"/>
              </w:rPr>
              <w:t xml:space="preserve">amania </w:t>
            </w:r>
            <w:r>
              <w:rPr>
                <w:rFonts w:ascii="Calibri" w:eastAsia="Calibri" w:hAnsi="Calibri" w:cs="Calibri"/>
                <w:sz w:val="17"/>
              </w:rPr>
              <w:t>światła (jakościowo)</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 xml:space="preserve">opisuje </w:t>
            </w:r>
            <w:r>
              <w:rPr>
                <w:rFonts w:ascii="Calibri" w:eastAsia="Calibri" w:hAnsi="Calibri" w:cs="Calibri"/>
                <w:sz w:val="17"/>
              </w:rPr>
              <w:t>światło białe jako mieszaninę barw; ilustruje to rozszczepieniem światła w pryzmacie</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i ilustruje bieg promieni równoleg</w:t>
            </w:r>
            <w:r>
              <w:rPr>
                <w:rFonts w:ascii="Arial" w:eastAsia="Arial" w:hAnsi="Arial" w:cs="Arial"/>
                <w:sz w:val="17"/>
              </w:rPr>
              <w:t>ł</w:t>
            </w:r>
            <w:r>
              <w:rPr>
                <w:rFonts w:ascii="Century Gothic" w:eastAsia="Century Gothic" w:hAnsi="Century Gothic" w:cs="Century Gothic"/>
                <w:sz w:val="17"/>
              </w:rPr>
              <w:t>ych do osi optycznej przechodz</w:t>
            </w:r>
            <w:r>
              <w:rPr>
                <w:rFonts w:ascii="Calibri" w:eastAsia="Calibri" w:hAnsi="Calibri" w:cs="Calibri"/>
                <w:sz w:val="17"/>
              </w:rPr>
              <w:t>ących przez soczewki skupiającą i rozpraszającą, posługując się pojęciem ogniska; rozr</w:t>
            </w:r>
            <w:r>
              <w:rPr>
                <w:rFonts w:ascii="Century Gothic" w:eastAsia="Century Gothic" w:hAnsi="Century Gothic" w:cs="Century Gothic"/>
                <w:sz w:val="17"/>
              </w:rPr>
              <w:t>ó</w:t>
            </w:r>
            <w:r>
              <w:rPr>
                <w:rFonts w:ascii="Calibri" w:eastAsia="Calibri" w:hAnsi="Calibri" w:cs="Calibri"/>
                <w:sz w:val="17"/>
              </w:rPr>
              <w:t>żnia ogniska rzeczywiste i pozorne</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wyja</w:t>
            </w:r>
            <w:r>
              <w:rPr>
                <w:rFonts w:ascii="Calibri" w:eastAsia="Calibri" w:hAnsi="Calibri" w:cs="Calibri"/>
                <w:sz w:val="17"/>
              </w:rPr>
              <w:t>śnia i stosuje odwracalność biegu promieni świetlnych (stwierdza np., że promienie wychodzące z ogniska po załamaniu w soczewce skupiającej tworzą wiązkę promieni r</w:t>
            </w:r>
            <w:r>
              <w:rPr>
                <w:rFonts w:ascii="Century Gothic" w:eastAsia="Century Gothic" w:hAnsi="Century Gothic" w:cs="Century Gothic"/>
                <w:sz w:val="17"/>
              </w:rPr>
              <w:t>ównoleg</w:t>
            </w:r>
            <w:r>
              <w:rPr>
                <w:rFonts w:ascii="Calibri" w:eastAsia="Calibri" w:hAnsi="Calibri" w:cs="Calibri"/>
                <w:sz w:val="17"/>
              </w:rPr>
              <w:t>łych do osi optycznej)</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opisuje budow</w:t>
            </w:r>
            <w:r>
              <w:rPr>
                <w:rFonts w:ascii="Calibri" w:eastAsia="Calibri" w:hAnsi="Calibri" w:cs="Calibri"/>
                <w:sz w:val="17"/>
              </w:rPr>
              <w:t>ę oka oraz powstawanie obrazu na siatk</w:t>
            </w:r>
            <w:r>
              <w:rPr>
                <w:rFonts w:ascii="Century Gothic" w:eastAsia="Century Gothic" w:hAnsi="Century Gothic" w:cs="Century Gothic"/>
                <w:sz w:val="17"/>
              </w:rPr>
              <w:t>ówce, korzystaj</w:t>
            </w:r>
            <w:r>
              <w:rPr>
                <w:rFonts w:ascii="Calibri" w:eastAsia="Calibri" w:hAnsi="Calibri" w:cs="Calibri"/>
                <w:sz w:val="17"/>
              </w:rPr>
              <w:t xml:space="preserve">ąc ze schematycznego rysunku </w:t>
            </w:r>
            <w:proofErr w:type="spellStart"/>
            <w:r>
              <w:rPr>
                <w:rFonts w:ascii="Calibri" w:eastAsia="Calibri" w:hAnsi="Calibri" w:cs="Calibri"/>
                <w:sz w:val="17"/>
              </w:rPr>
              <w:t>przedstawia-jącego</w:t>
            </w:r>
            <w:proofErr w:type="spellEnd"/>
            <w:r>
              <w:rPr>
                <w:rFonts w:ascii="Calibri" w:eastAsia="Calibri" w:hAnsi="Calibri" w:cs="Calibri"/>
                <w:sz w:val="17"/>
              </w:rPr>
              <w:t xml:space="preserve"> budowę oka; posługuje się pojęciem akomodacji oka</w:t>
            </w:r>
          </w:p>
          <w:p w:rsidR="00C71194" w:rsidRDefault="000A6C50">
            <w:pPr>
              <w:numPr>
                <w:ilvl w:val="0"/>
                <w:numId w:val="27"/>
              </w:numPr>
              <w:tabs>
                <w:tab w:val="left" w:pos="223"/>
              </w:tabs>
              <w:spacing w:after="20" w:line="240" w:lineRule="auto"/>
              <w:ind w:left="170" w:hanging="170"/>
              <w:jc w:val="both"/>
              <w:rPr>
                <w:rFonts w:ascii="Calibri" w:eastAsia="Calibri" w:hAnsi="Calibri" w:cs="Calibri"/>
                <w:sz w:val="17"/>
                <w:shd w:val="clear" w:color="auto" w:fill="C0C0C0"/>
              </w:rPr>
            </w:pPr>
            <w:r>
              <w:rPr>
                <w:rFonts w:ascii="Century Gothic" w:eastAsia="Century Gothic" w:hAnsi="Century Gothic" w:cs="Century Gothic"/>
                <w:sz w:val="17"/>
                <w:shd w:val="clear" w:color="auto" w:fill="C0C0C0"/>
              </w:rPr>
              <w:t>pos</w:t>
            </w:r>
            <w:r>
              <w:rPr>
                <w:rFonts w:ascii="Calibri" w:eastAsia="Calibri" w:hAnsi="Calibri" w:cs="Calibri"/>
                <w:sz w:val="17"/>
                <w:shd w:val="clear" w:color="auto" w:fill="C0C0C0"/>
              </w:rPr>
              <w:t>ługuje się pojęciami kr</w:t>
            </w:r>
            <w:r>
              <w:rPr>
                <w:rFonts w:ascii="Century Gothic" w:eastAsia="Century Gothic" w:hAnsi="Century Gothic" w:cs="Century Gothic"/>
                <w:sz w:val="17"/>
                <w:shd w:val="clear" w:color="auto" w:fill="C0C0C0"/>
              </w:rPr>
              <w:t>ótkowzroczno</w:t>
            </w:r>
            <w:r>
              <w:rPr>
                <w:rFonts w:ascii="Calibri" w:eastAsia="Calibri" w:hAnsi="Calibri" w:cs="Calibri"/>
                <w:sz w:val="17"/>
                <w:shd w:val="clear" w:color="auto" w:fill="C0C0C0"/>
              </w:rPr>
              <w:t>ści i dalekowzroczności; opisuje rolę soczewek w korygowaniu tych wad wzroku</w:t>
            </w:r>
          </w:p>
          <w:p w:rsidR="00C71194" w:rsidRDefault="000A6C50">
            <w:pPr>
              <w:numPr>
                <w:ilvl w:val="0"/>
                <w:numId w:val="27"/>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lastRenderedPageBreak/>
              <w:t>przeprowadza do</w:t>
            </w:r>
            <w:r>
              <w:rPr>
                <w:rFonts w:ascii="Arial" w:eastAsia="Arial" w:hAnsi="Arial" w:cs="Arial"/>
                <w:sz w:val="17"/>
              </w:rPr>
              <w:t>ś</w:t>
            </w:r>
            <w:r>
              <w:rPr>
                <w:rFonts w:ascii="Century Gothic" w:eastAsia="Century Gothic" w:hAnsi="Century Gothic" w:cs="Century Gothic"/>
                <w:sz w:val="17"/>
              </w:rPr>
              <w:t>wiadczenia:</w:t>
            </w:r>
          </w:p>
          <w:p w:rsidR="00C71194" w:rsidRDefault="000A6C50">
            <w:pPr>
              <w:numPr>
                <w:ilvl w:val="0"/>
                <w:numId w:val="27"/>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demonstruje zjawisko prostoliniowego rozchodzenia si</w:t>
            </w:r>
            <w:r>
              <w:rPr>
                <w:rFonts w:ascii="Calibri" w:eastAsia="Calibri" w:hAnsi="Calibri" w:cs="Calibri"/>
                <w:sz w:val="17"/>
              </w:rPr>
              <w:t>ę światła,</w:t>
            </w:r>
          </w:p>
          <w:p w:rsidR="00C71194" w:rsidRDefault="000A6C50">
            <w:pPr>
              <w:numPr>
                <w:ilvl w:val="0"/>
                <w:numId w:val="27"/>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skupia równoleg</w:t>
            </w:r>
            <w:r>
              <w:rPr>
                <w:rFonts w:ascii="Calibri" w:eastAsia="Calibri" w:hAnsi="Calibri" w:cs="Calibri"/>
                <w:sz w:val="17"/>
              </w:rPr>
              <w:t>łą wiązką światła za pomocą zwierciadła wklęsłego i wyznacza jej ognisko,</w:t>
            </w:r>
          </w:p>
          <w:p w:rsidR="00C71194" w:rsidRDefault="000A6C50">
            <w:pPr>
              <w:numPr>
                <w:ilvl w:val="0"/>
                <w:numId w:val="27"/>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demonstruje powstawanie obrazów za pomoc</w:t>
            </w:r>
            <w:r>
              <w:rPr>
                <w:rFonts w:ascii="Calibri" w:eastAsia="Calibri" w:hAnsi="Calibri" w:cs="Calibri"/>
                <w:sz w:val="17"/>
              </w:rPr>
              <w:t>ą zwierciadeł sferycznych,</w:t>
            </w:r>
          </w:p>
          <w:p w:rsidR="00C71194" w:rsidRDefault="000A6C50">
            <w:pPr>
              <w:numPr>
                <w:ilvl w:val="0"/>
                <w:numId w:val="27"/>
              </w:numPr>
              <w:tabs>
                <w:tab w:val="left" w:pos="393"/>
              </w:tabs>
              <w:spacing w:after="20" w:line="240" w:lineRule="auto"/>
              <w:ind w:left="340" w:hanging="170"/>
              <w:jc w:val="both"/>
              <w:rPr>
                <w:rFonts w:ascii="Century Gothic" w:eastAsia="Century Gothic" w:hAnsi="Century Gothic" w:cs="Century Gothic"/>
                <w:sz w:val="17"/>
              </w:rPr>
            </w:pPr>
            <w:r>
              <w:rPr>
                <w:rFonts w:ascii="Century Gothic" w:eastAsia="Century Gothic" w:hAnsi="Century Gothic" w:cs="Century Gothic"/>
                <w:sz w:val="17"/>
              </w:rPr>
              <w:t>demonstruje zjawisko za</w:t>
            </w:r>
            <w:r>
              <w:rPr>
                <w:rFonts w:ascii="Calibri" w:eastAsia="Calibri" w:hAnsi="Calibri" w:cs="Calibri"/>
                <w:sz w:val="17"/>
              </w:rPr>
              <w:t>łamania światła na granicy ośrodk</w:t>
            </w:r>
            <w:r>
              <w:rPr>
                <w:rFonts w:ascii="Century Gothic" w:eastAsia="Century Gothic" w:hAnsi="Century Gothic" w:cs="Century Gothic"/>
                <w:sz w:val="17"/>
              </w:rPr>
              <w:t>ów,</w:t>
            </w:r>
          </w:p>
          <w:p w:rsidR="00C71194" w:rsidRDefault="000A6C50">
            <w:pPr>
              <w:numPr>
                <w:ilvl w:val="0"/>
                <w:numId w:val="27"/>
              </w:numPr>
              <w:tabs>
                <w:tab w:val="left" w:pos="393"/>
              </w:tabs>
              <w:spacing w:after="20" w:line="240" w:lineRule="auto"/>
              <w:ind w:left="340" w:hanging="170"/>
              <w:jc w:val="both"/>
              <w:rPr>
                <w:rFonts w:ascii="Calibri" w:eastAsia="Calibri" w:hAnsi="Calibri" w:cs="Calibri"/>
                <w:sz w:val="17"/>
              </w:rPr>
            </w:pPr>
            <w:r>
              <w:rPr>
                <w:rFonts w:ascii="Century Gothic" w:eastAsia="Century Gothic" w:hAnsi="Century Gothic" w:cs="Century Gothic"/>
                <w:sz w:val="17"/>
              </w:rPr>
              <w:t xml:space="preserve">demonstruje rozszczepienie </w:t>
            </w:r>
            <w:r>
              <w:rPr>
                <w:rFonts w:ascii="Calibri" w:eastAsia="Calibri" w:hAnsi="Calibri" w:cs="Calibri"/>
                <w:sz w:val="17"/>
              </w:rPr>
              <w:t>światła w pryzmacie,</w:t>
            </w:r>
          </w:p>
          <w:p w:rsidR="00C71194" w:rsidRDefault="000A6C50">
            <w:pPr>
              <w:numPr>
                <w:ilvl w:val="0"/>
                <w:numId w:val="27"/>
              </w:numPr>
              <w:tabs>
                <w:tab w:val="left" w:pos="393"/>
              </w:tabs>
              <w:spacing w:after="20" w:line="240" w:lineRule="auto"/>
              <w:ind w:left="340" w:hanging="170"/>
              <w:jc w:val="both"/>
              <w:rPr>
                <w:rFonts w:ascii="Century Gothic" w:eastAsia="Century Gothic" w:hAnsi="Century Gothic" w:cs="Century Gothic"/>
                <w:sz w:val="17"/>
              </w:rPr>
            </w:pPr>
            <w:r>
              <w:rPr>
                <w:rFonts w:ascii="Century Gothic" w:eastAsia="Century Gothic" w:hAnsi="Century Gothic" w:cs="Century Gothic"/>
                <w:sz w:val="17"/>
              </w:rPr>
              <w:t>demonstruje powstawanie obrazów za pomoc</w:t>
            </w:r>
            <w:r>
              <w:rPr>
                <w:rFonts w:ascii="Arial" w:eastAsia="Arial" w:hAnsi="Arial" w:cs="Arial"/>
                <w:sz w:val="17"/>
              </w:rPr>
              <w:t>ą</w:t>
            </w:r>
            <w:r>
              <w:rPr>
                <w:rFonts w:ascii="Century Gothic" w:eastAsia="Century Gothic" w:hAnsi="Century Gothic" w:cs="Century Gothic"/>
                <w:sz w:val="17"/>
              </w:rPr>
              <w:t xml:space="preserve"> soczewek,</w:t>
            </w:r>
          </w:p>
          <w:p w:rsidR="00C71194" w:rsidRDefault="000A6C50">
            <w:pPr>
              <w:tabs>
                <w:tab w:val="left" w:pos="223"/>
              </w:tabs>
              <w:spacing w:after="20" w:line="240" w:lineRule="auto"/>
              <w:ind w:left="170"/>
              <w:jc w:val="both"/>
              <w:rPr>
                <w:rFonts w:ascii="Century Gothic" w:eastAsia="Century Gothic" w:hAnsi="Century Gothic" w:cs="Century Gothic"/>
                <w:sz w:val="17"/>
              </w:rPr>
            </w:pPr>
            <w:r>
              <w:rPr>
                <w:rFonts w:ascii="Century Gothic" w:eastAsia="Century Gothic" w:hAnsi="Century Gothic" w:cs="Century Gothic"/>
                <w:sz w:val="17"/>
              </w:rPr>
              <w:t>przestrzegaj</w:t>
            </w:r>
            <w:r>
              <w:rPr>
                <w:rFonts w:ascii="Calibri" w:eastAsia="Calibri" w:hAnsi="Calibri" w:cs="Calibri"/>
                <w:sz w:val="17"/>
              </w:rPr>
              <w:t>ąc zasad bezpieczeństwa; wskazuje rolę użytych przyrząd</w:t>
            </w:r>
            <w:r>
              <w:rPr>
                <w:rFonts w:ascii="Century Gothic" w:eastAsia="Century Gothic" w:hAnsi="Century Gothic" w:cs="Century Gothic"/>
                <w:sz w:val="17"/>
              </w:rPr>
              <w:t>ów oraz czynniki istotne i nieistotne dla wyników do</w:t>
            </w:r>
            <w:r>
              <w:rPr>
                <w:rFonts w:ascii="Arial" w:eastAsia="Arial" w:hAnsi="Arial" w:cs="Arial"/>
                <w:sz w:val="17"/>
              </w:rPr>
              <w:t>ś</w:t>
            </w:r>
            <w:r>
              <w:rPr>
                <w:rFonts w:ascii="Century Gothic" w:eastAsia="Century Gothic" w:hAnsi="Century Gothic" w:cs="Century Gothic"/>
                <w:sz w:val="17"/>
              </w:rPr>
              <w:t>wiadcze</w:t>
            </w:r>
            <w:r>
              <w:rPr>
                <w:rFonts w:ascii="Calibri" w:eastAsia="Calibri" w:hAnsi="Calibri" w:cs="Calibri"/>
                <w:sz w:val="17"/>
              </w:rPr>
              <w:t>ń; formułuje wnioski na podstawie tych wynik</w:t>
            </w:r>
            <w:r>
              <w:rPr>
                <w:rFonts w:ascii="Century Gothic" w:eastAsia="Century Gothic" w:hAnsi="Century Gothic" w:cs="Century Gothic"/>
                <w:sz w:val="17"/>
              </w:rPr>
              <w:t>ów</w:t>
            </w:r>
          </w:p>
          <w:p w:rsidR="00C71194" w:rsidRDefault="000A6C50">
            <w:pPr>
              <w:numPr>
                <w:ilvl w:val="0"/>
                <w:numId w:val="28"/>
              </w:numPr>
              <w:tabs>
                <w:tab w:val="left" w:pos="223"/>
              </w:tabs>
              <w:spacing w:after="20" w:line="240" w:lineRule="auto"/>
              <w:ind w:left="170" w:hanging="170"/>
              <w:jc w:val="both"/>
            </w:pPr>
            <w:r>
              <w:rPr>
                <w:rFonts w:ascii="Century Gothic" w:eastAsia="Century Gothic" w:hAnsi="Century Gothic" w:cs="Century Gothic"/>
                <w:sz w:val="17"/>
              </w:rPr>
              <w:t>rozwi</w:t>
            </w:r>
            <w:r>
              <w:rPr>
                <w:rFonts w:ascii="Calibri" w:eastAsia="Calibri" w:hAnsi="Calibri" w:cs="Calibri"/>
                <w:sz w:val="17"/>
              </w:rPr>
              <w:t xml:space="preserve">ązuje proste zadania (lub problemy) dotyczące treści rozdziału </w:t>
            </w:r>
            <w:r>
              <w:rPr>
                <w:rFonts w:ascii="Calibri" w:eastAsia="Calibri" w:hAnsi="Calibri" w:cs="Calibri"/>
                <w:i/>
                <w:sz w:val="17"/>
              </w:rPr>
              <w:t>Optyka</w:t>
            </w:r>
          </w:p>
        </w:tc>
        <w:tc>
          <w:tcPr>
            <w:tcW w:w="3634"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29"/>
              </w:numPr>
              <w:tabs>
                <w:tab w:val="left" w:pos="222"/>
              </w:tabs>
              <w:spacing w:after="0" w:line="240" w:lineRule="auto"/>
              <w:ind w:left="170" w:hanging="170"/>
              <w:jc w:val="both"/>
              <w:rPr>
                <w:rFonts w:ascii="Calibri" w:eastAsia="Calibri" w:hAnsi="Calibri" w:cs="Calibri"/>
                <w:spacing w:val="4"/>
                <w:sz w:val="17"/>
              </w:rPr>
            </w:pPr>
            <w:r>
              <w:rPr>
                <w:rFonts w:ascii="Century Gothic" w:eastAsia="Century Gothic" w:hAnsi="Century Gothic" w:cs="Century Gothic"/>
                <w:spacing w:val="4"/>
                <w:sz w:val="17"/>
              </w:rPr>
              <w:t>wskazuje pr</w:t>
            </w:r>
            <w:r>
              <w:rPr>
                <w:rFonts w:ascii="Calibri" w:eastAsia="Calibri" w:hAnsi="Calibri" w:cs="Calibri"/>
                <w:spacing w:val="4"/>
                <w:sz w:val="17"/>
              </w:rPr>
              <w:t>ędkość światła jako maksymalną prędkość przepływu informacji; por</w:t>
            </w:r>
            <w:r>
              <w:rPr>
                <w:rFonts w:ascii="Century Gothic" w:eastAsia="Century Gothic" w:hAnsi="Century Gothic" w:cs="Century Gothic"/>
                <w:spacing w:val="4"/>
                <w:sz w:val="17"/>
              </w:rPr>
              <w:t>ównuje warto</w:t>
            </w:r>
            <w:r>
              <w:rPr>
                <w:rFonts w:ascii="Calibri" w:eastAsia="Calibri" w:hAnsi="Calibri" w:cs="Calibri"/>
                <w:spacing w:val="4"/>
                <w:sz w:val="17"/>
              </w:rPr>
              <w:t>ści prędkości światła w r</w:t>
            </w:r>
            <w:r>
              <w:rPr>
                <w:rFonts w:ascii="Century Gothic" w:eastAsia="Century Gothic" w:hAnsi="Century Gothic" w:cs="Century Gothic"/>
                <w:spacing w:val="4"/>
                <w:sz w:val="17"/>
              </w:rPr>
              <w:t>ó</w:t>
            </w:r>
            <w:r>
              <w:rPr>
                <w:rFonts w:ascii="Calibri" w:eastAsia="Calibri" w:hAnsi="Calibri" w:cs="Calibri"/>
                <w:spacing w:val="4"/>
                <w:sz w:val="17"/>
              </w:rPr>
              <w:t>żnych ośrodkach przezroczystych</w:t>
            </w:r>
          </w:p>
          <w:p w:rsidR="00C71194" w:rsidRDefault="000A6C50">
            <w:pPr>
              <w:numPr>
                <w:ilvl w:val="0"/>
                <w:numId w:val="29"/>
              </w:numPr>
              <w:tabs>
                <w:tab w:val="left" w:pos="223"/>
              </w:tabs>
              <w:spacing w:after="0" w:line="240" w:lineRule="auto"/>
              <w:ind w:left="170" w:hanging="170"/>
              <w:jc w:val="both"/>
              <w:rPr>
                <w:rFonts w:ascii="Century Gothic" w:eastAsia="Century Gothic" w:hAnsi="Century Gothic" w:cs="Century Gothic"/>
                <w:spacing w:val="4"/>
                <w:sz w:val="17"/>
              </w:rPr>
            </w:pPr>
            <w:r>
              <w:rPr>
                <w:rFonts w:ascii="Century Gothic" w:eastAsia="Century Gothic" w:hAnsi="Century Gothic" w:cs="Century Gothic"/>
                <w:spacing w:val="4"/>
                <w:sz w:val="17"/>
              </w:rPr>
              <w:t>wyja</w:t>
            </w:r>
            <w:r>
              <w:rPr>
                <w:rFonts w:ascii="Calibri" w:eastAsia="Calibri" w:hAnsi="Calibri" w:cs="Calibri"/>
                <w:spacing w:val="4"/>
                <w:sz w:val="17"/>
              </w:rPr>
              <w:t>śnia mechanizm zjawisk zaćmienia Słońca i Księżyca, korzystając ze schematycznych rysunk</w:t>
            </w:r>
            <w:r>
              <w:rPr>
                <w:rFonts w:ascii="Century Gothic" w:eastAsia="Century Gothic" w:hAnsi="Century Gothic" w:cs="Century Gothic"/>
                <w:spacing w:val="4"/>
                <w:sz w:val="17"/>
              </w:rPr>
              <w:t xml:space="preserve">ów </w:t>
            </w:r>
            <w:proofErr w:type="spellStart"/>
            <w:r>
              <w:rPr>
                <w:rFonts w:ascii="Century Gothic" w:eastAsia="Century Gothic" w:hAnsi="Century Gothic" w:cs="Century Gothic"/>
                <w:spacing w:val="4"/>
                <w:sz w:val="17"/>
              </w:rPr>
              <w:t>przedsta-wiaj</w:t>
            </w:r>
            <w:r>
              <w:rPr>
                <w:rFonts w:ascii="Arial" w:eastAsia="Arial" w:hAnsi="Arial" w:cs="Arial"/>
                <w:spacing w:val="4"/>
                <w:sz w:val="17"/>
              </w:rPr>
              <w:t>ą</w:t>
            </w:r>
            <w:r>
              <w:rPr>
                <w:rFonts w:ascii="Century Gothic" w:eastAsia="Century Gothic" w:hAnsi="Century Gothic" w:cs="Century Gothic"/>
                <w:spacing w:val="4"/>
                <w:sz w:val="17"/>
              </w:rPr>
              <w:t>cych</w:t>
            </w:r>
            <w:proofErr w:type="spellEnd"/>
            <w:r>
              <w:rPr>
                <w:rFonts w:ascii="Century Gothic" w:eastAsia="Century Gothic" w:hAnsi="Century Gothic" w:cs="Century Gothic"/>
                <w:spacing w:val="4"/>
                <w:sz w:val="17"/>
              </w:rPr>
              <w:t xml:space="preserve"> te zjawiska</w:t>
            </w:r>
          </w:p>
          <w:p w:rsidR="00C71194" w:rsidRDefault="000A6C50">
            <w:pPr>
              <w:numPr>
                <w:ilvl w:val="0"/>
                <w:numId w:val="29"/>
              </w:numPr>
              <w:tabs>
                <w:tab w:val="left" w:pos="223"/>
              </w:tabs>
              <w:spacing w:after="20" w:line="240" w:lineRule="auto"/>
              <w:ind w:left="170" w:hanging="170"/>
              <w:jc w:val="both"/>
              <w:rPr>
                <w:rFonts w:ascii="Century Gothic" w:eastAsia="Century Gothic" w:hAnsi="Century Gothic" w:cs="Century Gothic"/>
                <w:sz w:val="17"/>
              </w:rPr>
            </w:pPr>
            <w:r>
              <w:rPr>
                <w:rFonts w:ascii="Century Gothic" w:eastAsia="Century Gothic" w:hAnsi="Century Gothic" w:cs="Century Gothic"/>
                <w:sz w:val="17"/>
              </w:rPr>
              <w:t>projektuje i przeprowadza do</w:t>
            </w:r>
            <w:r>
              <w:rPr>
                <w:rFonts w:ascii="Arial" w:eastAsia="Arial" w:hAnsi="Arial" w:cs="Arial"/>
                <w:sz w:val="17"/>
              </w:rPr>
              <w:t>ś</w:t>
            </w:r>
            <w:r>
              <w:rPr>
                <w:rFonts w:ascii="Century Gothic" w:eastAsia="Century Gothic" w:hAnsi="Century Gothic" w:cs="Century Gothic"/>
                <w:sz w:val="17"/>
              </w:rPr>
              <w:t>wiadczenie potwierdzaj</w:t>
            </w:r>
            <w:r>
              <w:rPr>
                <w:rFonts w:ascii="Calibri" w:eastAsia="Calibri" w:hAnsi="Calibri" w:cs="Calibri"/>
                <w:sz w:val="17"/>
              </w:rPr>
              <w:t>ące r</w:t>
            </w:r>
            <w:r>
              <w:rPr>
                <w:rFonts w:ascii="Century Gothic" w:eastAsia="Century Gothic" w:hAnsi="Century Gothic" w:cs="Century Gothic"/>
                <w:sz w:val="17"/>
              </w:rPr>
              <w:t>ówno</w:t>
            </w:r>
            <w:r>
              <w:rPr>
                <w:rFonts w:ascii="Calibri" w:eastAsia="Calibri" w:hAnsi="Calibri" w:cs="Calibri"/>
                <w:sz w:val="17"/>
              </w:rPr>
              <w:t>ść kąt</w:t>
            </w:r>
            <w:r>
              <w:rPr>
                <w:rFonts w:ascii="Century Gothic" w:eastAsia="Century Gothic" w:hAnsi="Century Gothic" w:cs="Century Gothic"/>
                <w:sz w:val="17"/>
              </w:rPr>
              <w:t>ów padania i odbicia; wskazuje czynniki istotne i nieistotne dla wyników do</w:t>
            </w:r>
            <w:r>
              <w:rPr>
                <w:rFonts w:ascii="Arial" w:eastAsia="Arial" w:hAnsi="Arial" w:cs="Arial"/>
                <w:sz w:val="17"/>
              </w:rPr>
              <w:t>ś</w:t>
            </w:r>
            <w:r>
              <w:rPr>
                <w:rFonts w:ascii="Century Gothic" w:eastAsia="Century Gothic" w:hAnsi="Century Gothic" w:cs="Century Gothic"/>
                <w:sz w:val="17"/>
              </w:rPr>
              <w:t>wiadczenia; prezentuje i krytycznie ocenia wyniki do</w:t>
            </w:r>
            <w:r>
              <w:rPr>
                <w:rFonts w:ascii="Arial" w:eastAsia="Arial" w:hAnsi="Arial" w:cs="Arial"/>
                <w:sz w:val="17"/>
              </w:rPr>
              <w:t>ś</w:t>
            </w:r>
            <w:r>
              <w:rPr>
                <w:rFonts w:ascii="Century Gothic" w:eastAsia="Century Gothic" w:hAnsi="Century Gothic" w:cs="Century Gothic"/>
                <w:sz w:val="17"/>
              </w:rPr>
              <w:t>wiadczenia</w:t>
            </w:r>
          </w:p>
          <w:p w:rsidR="00C71194" w:rsidRDefault="000A6C50">
            <w:pPr>
              <w:numPr>
                <w:ilvl w:val="0"/>
                <w:numId w:val="29"/>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wyja</w:t>
            </w:r>
            <w:r>
              <w:rPr>
                <w:rFonts w:ascii="Calibri" w:eastAsia="Calibri" w:hAnsi="Calibri" w:cs="Calibri"/>
                <w:sz w:val="17"/>
              </w:rPr>
              <w:t>śnia i stosuje odwracalność biegu promieni świetlnych (stwierdza np., że promienie wychodzące z ogniska po odbiciu od zwierciadła tworzą wiązkę promieni r</w:t>
            </w:r>
            <w:r>
              <w:rPr>
                <w:rFonts w:ascii="Century Gothic" w:eastAsia="Century Gothic" w:hAnsi="Century Gothic" w:cs="Century Gothic"/>
                <w:sz w:val="17"/>
              </w:rPr>
              <w:t>ównoleg</w:t>
            </w:r>
            <w:r>
              <w:rPr>
                <w:rFonts w:ascii="Calibri" w:eastAsia="Calibri" w:hAnsi="Calibri" w:cs="Calibri"/>
                <w:sz w:val="17"/>
              </w:rPr>
              <w:t>łych do osi optycznej)</w:t>
            </w:r>
          </w:p>
          <w:p w:rsidR="00C71194" w:rsidRDefault="000A6C50">
            <w:pPr>
              <w:numPr>
                <w:ilvl w:val="0"/>
                <w:numId w:val="29"/>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przewiduje rodzaj i po</w:t>
            </w:r>
            <w:r>
              <w:rPr>
                <w:rFonts w:ascii="Arial" w:eastAsia="Arial" w:hAnsi="Arial" w:cs="Arial"/>
                <w:sz w:val="17"/>
              </w:rPr>
              <w:t>ł</w:t>
            </w:r>
            <w:r>
              <w:rPr>
                <w:rFonts w:ascii="Century Gothic" w:eastAsia="Century Gothic" w:hAnsi="Century Gothic" w:cs="Century Gothic"/>
                <w:sz w:val="17"/>
              </w:rPr>
              <w:t>o</w:t>
            </w:r>
            <w:r>
              <w:rPr>
                <w:rFonts w:ascii="Calibri" w:eastAsia="Calibri" w:hAnsi="Calibri" w:cs="Calibri"/>
                <w:sz w:val="17"/>
              </w:rPr>
              <w:t>żenie obrazu wytwarzanego przez zwierciadła sferyczne w zależności od odległości przedmiotu od zwierciadła</w:t>
            </w:r>
          </w:p>
          <w:p w:rsidR="00C71194" w:rsidRDefault="000A6C50">
            <w:pPr>
              <w:numPr>
                <w:ilvl w:val="0"/>
                <w:numId w:val="29"/>
              </w:numPr>
              <w:tabs>
                <w:tab w:val="left" w:pos="223"/>
              </w:tabs>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t>wyja</w:t>
            </w:r>
            <w:r>
              <w:rPr>
                <w:rFonts w:ascii="Calibri" w:eastAsia="Calibri" w:hAnsi="Calibri" w:cs="Calibri"/>
                <w:sz w:val="17"/>
              </w:rPr>
              <w:t>śnia mechanizm rozszczepienia światła w pryzmacie, posługując się związkiem między prędkością światła a długością fali świetlnej w r</w:t>
            </w:r>
            <w:r>
              <w:rPr>
                <w:rFonts w:ascii="Century Gothic" w:eastAsia="Century Gothic" w:hAnsi="Century Gothic" w:cs="Century Gothic"/>
                <w:sz w:val="17"/>
              </w:rPr>
              <w:t>ó</w:t>
            </w:r>
            <w:r>
              <w:rPr>
                <w:rFonts w:ascii="Calibri" w:eastAsia="Calibri" w:hAnsi="Calibri" w:cs="Calibri"/>
                <w:sz w:val="17"/>
              </w:rPr>
              <w:t>żnych ośrodkach i odwołując się do widma światła białego</w:t>
            </w:r>
          </w:p>
          <w:p w:rsidR="00C71194" w:rsidRDefault="000A6C50">
            <w:pPr>
              <w:numPr>
                <w:ilvl w:val="0"/>
                <w:numId w:val="29"/>
              </w:numPr>
              <w:tabs>
                <w:tab w:val="left" w:pos="223"/>
              </w:tabs>
              <w:spacing w:after="20" w:line="240" w:lineRule="auto"/>
              <w:ind w:left="170" w:hanging="170"/>
              <w:jc w:val="both"/>
              <w:rPr>
                <w:rFonts w:ascii="Cambria Math" w:eastAsia="Cambria Math" w:hAnsi="Cambria Math" w:cs="Cambria Math"/>
                <w:spacing w:val="-4"/>
                <w:position w:val="5"/>
                <w:sz w:val="17"/>
              </w:rPr>
            </w:pPr>
            <w:proofErr w:type="spellStart"/>
            <w:r>
              <w:rPr>
                <w:rFonts w:ascii="Century Gothic" w:eastAsia="Century Gothic" w:hAnsi="Century Gothic" w:cs="Century Gothic"/>
                <w:spacing w:val="-4"/>
                <w:position w:val="5"/>
                <w:sz w:val="12"/>
              </w:rPr>
              <w:t>R</w:t>
            </w:r>
            <w:r>
              <w:rPr>
                <w:rFonts w:ascii="Century Gothic" w:eastAsia="Century Gothic" w:hAnsi="Century Gothic" w:cs="Century Gothic"/>
                <w:spacing w:val="-4"/>
                <w:position w:val="5"/>
                <w:sz w:val="17"/>
              </w:rPr>
              <w:t>pos</w:t>
            </w:r>
            <w:r>
              <w:rPr>
                <w:rFonts w:ascii="Arial" w:eastAsia="Arial" w:hAnsi="Arial" w:cs="Arial"/>
                <w:spacing w:val="-4"/>
                <w:position w:val="5"/>
                <w:sz w:val="17"/>
              </w:rPr>
              <w:t>ł</w:t>
            </w:r>
            <w:r>
              <w:rPr>
                <w:rFonts w:ascii="Century Gothic" w:eastAsia="Century Gothic" w:hAnsi="Century Gothic" w:cs="Century Gothic"/>
                <w:spacing w:val="-4"/>
                <w:position w:val="5"/>
                <w:sz w:val="17"/>
              </w:rPr>
              <w:t>uguje</w:t>
            </w:r>
            <w:proofErr w:type="spellEnd"/>
            <w:r>
              <w:rPr>
                <w:rFonts w:ascii="Century Gothic" w:eastAsia="Century Gothic" w:hAnsi="Century Gothic" w:cs="Century Gothic"/>
                <w:spacing w:val="-4"/>
                <w:position w:val="5"/>
                <w:sz w:val="17"/>
              </w:rPr>
              <w:t xml:space="preserve"> si</w:t>
            </w:r>
            <w:r>
              <w:rPr>
                <w:rFonts w:ascii="Calibri" w:eastAsia="Calibri" w:hAnsi="Calibri" w:cs="Calibri"/>
                <w:spacing w:val="-4"/>
                <w:position w:val="5"/>
                <w:sz w:val="17"/>
              </w:rPr>
              <w:t xml:space="preserve">ę pojęciem zdolności </w:t>
            </w:r>
            <w:proofErr w:type="spellStart"/>
            <w:r>
              <w:rPr>
                <w:rFonts w:ascii="Calibri" w:eastAsia="Calibri" w:hAnsi="Calibri" w:cs="Calibri"/>
                <w:spacing w:val="-4"/>
                <w:position w:val="5"/>
                <w:sz w:val="17"/>
              </w:rPr>
              <w:t>sku-piającej</w:t>
            </w:r>
            <w:proofErr w:type="spellEnd"/>
            <w:r>
              <w:rPr>
                <w:rFonts w:ascii="Calibri" w:eastAsia="Calibri" w:hAnsi="Calibri" w:cs="Calibri"/>
                <w:spacing w:val="-4"/>
                <w:position w:val="5"/>
                <w:sz w:val="17"/>
              </w:rPr>
              <w:t xml:space="preserve"> soczewki wraz z jej jednostką (</w:t>
            </w:r>
            <w:r>
              <w:rPr>
                <w:rFonts w:ascii="Cambria Math" w:eastAsia="Cambria Math" w:hAnsi="Cambria Math" w:cs="Cambria Math"/>
                <w:spacing w:val="-4"/>
                <w:position w:val="5"/>
                <w:sz w:val="17"/>
              </w:rPr>
              <w:t>1 D)</w:t>
            </w:r>
          </w:p>
          <w:p w:rsidR="00C71194" w:rsidRDefault="000A6C50">
            <w:pPr>
              <w:numPr>
                <w:ilvl w:val="0"/>
                <w:numId w:val="29"/>
              </w:numPr>
              <w:tabs>
                <w:tab w:val="left" w:pos="223"/>
              </w:tabs>
              <w:spacing w:after="20" w:line="240" w:lineRule="auto"/>
              <w:ind w:left="170" w:hanging="170"/>
              <w:jc w:val="both"/>
              <w:rPr>
                <w:rFonts w:ascii="Cambria Math" w:eastAsia="Cambria Math" w:hAnsi="Cambria Math" w:cs="Cambria Math"/>
                <w:sz w:val="17"/>
              </w:rPr>
            </w:pPr>
            <w:r>
              <w:rPr>
                <w:rFonts w:ascii="Century Gothic" w:eastAsia="Century Gothic" w:hAnsi="Century Gothic" w:cs="Century Gothic"/>
                <w:sz w:val="17"/>
              </w:rPr>
              <w:t>porównuje obrazy w zale</w:t>
            </w:r>
            <w:r>
              <w:rPr>
                <w:rFonts w:ascii="Arial" w:eastAsia="Arial" w:hAnsi="Arial" w:cs="Arial"/>
                <w:sz w:val="17"/>
              </w:rPr>
              <w:t>ż</w:t>
            </w:r>
            <w:r>
              <w:rPr>
                <w:rFonts w:ascii="Century Gothic" w:eastAsia="Century Gothic" w:hAnsi="Century Gothic" w:cs="Century Gothic"/>
                <w:sz w:val="17"/>
              </w:rPr>
              <w:t>no</w:t>
            </w:r>
            <w:r>
              <w:rPr>
                <w:rFonts w:ascii="Cambria Math" w:eastAsia="Cambria Math" w:hAnsi="Cambria Math" w:cs="Cambria Math"/>
                <w:sz w:val="17"/>
              </w:rPr>
              <w:t>ści od odległości przedmiotu od soczewki skupiającej i rodzaju soczewki</w:t>
            </w:r>
          </w:p>
          <w:p w:rsidR="00C71194" w:rsidRDefault="000A6C50">
            <w:pPr>
              <w:numPr>
                <w:ilvl w:val="0"/>
                <w:numId w:val="29"/>
              </w:numPr>
              <w:tabs>
                <w:tab w:val="left" w:pos="225"/>
              </w:tabs>
              <w:spacing w:after="20" w:line="240" w:lineRule="auto"/>
              <w:ind w:left="170" w:hanging="170"/>
              <w:jc w:val="both"/>
              <w:rPr>
                <w:rFonts w:ascii="Cambria Math" w:eastAsia="Cambria Math" w:hAnsi="Cambria Math" w:cs="Cambria Math"/>
                <w:sz w:val="17"/>
              </w:rPr>
            </w:pPr>
            <w:r>
              <w:rPr>
                <w:rFonts w:ascii="Century Gothic" w:eastAsia="Century Gothic" w:hAnsi="Century Gothic" w:cs="Century Gothic"/>
                <w:sz w:val="17"/>
              </w:rPr>
              <w:t>przewiduje rodzaj i po</w:t>
            </w:r>
            <w:r>
              <w:rPr>
                <w:rFonts w:ascii="Arial" w:eastAsia="Arial" w:hAnsi="Arial" w:cs="Arial"/>
                <w:sz w:val="17"/>
              </w:rPr>
              <w:t>ł</w:t>
            </w:r>
            <w:r>
              <w:rPr>
                <w:rFonts w:ascii="Century Gothic" w:eastAsia="Century Gothic" w:hAnsi="Century Gothic" w:cs="Century Gothic"/>
                <w:sz w:val="17"/>
              </w:rPr>
              <w:t>o</w:t>
            </w:r>
            <w:r>
              <w:rPr>
                <w:rFonts w:ascii="Cambria Math" w:eastAsia="Cambria Math" w:hAnsi="Cambria Math" w:cs="Cambria Math"/>
                <w:sz w:val="17"/>
              </w:rPr>
              <w:t>żenie obrazu wy- tworzonego przez soczewki w zależności od odległości przedmiotu od soczewki, znając położenie ogniska (i odwrotnie)</w:t>
            </w:r>
          </w:p>
          <w:p w:rsidR="00C71194" w:rsidRDefault="000A6C50">
            <w:pPr>
              <w:numPr>
                <w:ilvl w:val="0"/>
                <w:numId w:val="29"/>
              </w:numPr>
              <w:tabs>
                <w:tab w:val="left" w:pos="225"/>
              </w:tabs>
              <w:spacing w:after="20" w:line="240" w:lineRule="auto"/>
              <w:ind w:left="170" w:hanging="170"/>
              <w:jc w:val="both"/>
              <w:rPr>
                <w:rFonts w:ascii="Cambria Math" w:eastAsia="Cambria Math" w:hAnsi="Cambria Math" w:cs="Cambria Math"/>
                <w:position w:val="5"/>
                <w:sz w:val="17"/>
                <w:shd w:val="clear" w:color="auto" w:fill="C0C0C0"/>
              </w:rPr>
            </w:pPr>
            <w:proofErr w:type="spellStart"/>
            <w:r>
              <w:rPr>
                <w:rFonts w:ascii="Century Gothic" w:eastAsia="Century Gothic" w:hAnsi="Century Gothic" w:cs="Century Gothic"/>
                <w:position w:val="5"/>
                <w:sz w:val="12"/>
                <w:shd w:val="clear" w:color="auto" w:fill="C0C0C0"/>
              </w:rPr>
              <w:t>R</w:t>
            </w:r>
            <w:r>
              <w:rPr>
                <w:rFonts w:ascii="Century Gothic" w:eastAsia="Century Gothic" w:hAnsi="Century Gothic" w:cs="Century Gothic"/>
                <w:position w:val="5"/>
                <w:sz w:val="17"/>
                <w:shd w:val="clear" w:color="auto" w:fill="C0C0C0"/>
              </w:rPr>
              <w:t>pos</w:t>
            </w:r>
            <w:r>
              <w:rPr>
                <w:rFonts w:ascii="Arial" w:eastAsia="Arial" w:hAnsi="Arial" w:cs="Arial"/>
                <w:position w:val="5"/>
                <w:sz w:val="17"/>
                <w:shd w:val="clear" w:color="auto" w:fill="C0C0C0"/>
              </w:rPr>
              <w:t>ł</w:t>
            </w:r>
            <w:r>
              <w:rPr>
                <w:rFonts w:ascii="Century Gothic" w:eastAsia="Century Gothic" w:hAnsi="Century Gothic" w:cs="Century Gothic"/>
                <w:position w:val="5"/>
                <w:sz w:val="17"/>
                <w:shd w:val="clear" w:color="auto" w:fill="C0C0C0"/>
              </w:rPr>
              <w:t>uguje</w:t>
            </w:r>
            <w:proofErr w:type="spellEnd"/>
            <w:r>
              <w:rPr>
                <w:rFonts w:ascii="Century Gothic" w:eastAsia="Century Gothic" w:hAnsi="Century Gothic" w:cs="Century Gothic"/>
                <w:position w:val="5"/>
                <w:sz w:val="17"/>
                <w:shd w:val="clear" w:color="auto" w:fill="C0C0C0"/>
              </w:rPr>
              <w:t xml:space="preserve"> si</w:t>
            </w:r>
            <w:r>
              <w:rPr>
                <w:rFonts w:ascii="Cambria Math" w:eastAsia="Cambria Math" w:hAnsi="Cambria Math" w:cs="Cambria Math"/>
                <w:position w:val="5"/>
                <w:sz w:val="17"/>
                <w:shd w:val="clear" w:color="auto" w:fill="C0C0C0"/>
              </w:rPr>
              <w:t>ę pojęciami astygmatyzmu i daltonizmu</w:t>
            </w:r>
          </w:p>
          <w:p w:rsidR="00C71194" w:rsidRDefault="000A6C50">
            <w:pPr>
              <w:numPr>
                <w:ilvl w:val="0"/>
                <w:numId w:val="29"/>
              </w:numPr>
              <w:tabs>
                <w:tab w:val="left" w:pos="225"/>
              </w:tabs>
              <w:spacing w:after="20" w:line="240" w:lineRule="auto"/>
              <w:ind w:left="170" w:hanging="170"/>
              <w:jc w:val="both"/>
              <w:rPr>
                <w:rFonts w:ascii="Calibri" w:eastAsia="Calibri" w:hAnsi="Calibri" w:cs="Calibri"/>
                <w:i/>
                <w:sz w:val="17"/>
              </w:rPr>
            </w:pPr>
            <w:r>
              <w:rPr>
                <w:rFonts w:ascii="Century Gothic" w:eastAsia="Century Gothic" w:hAnsi="Century Gothic" w:cs="Century Gothic"/>
                <w:sz w:val="17"/>
              </w:rPr>
              <w:t>rozwi</w:t>
            </w:r>
            <w:r>
              <w:rPr>
                <w:rFonts w:ascii="Calibri" w:eastAsia="Calibri" w:hAnsi="Calibri" w:cs="Calibri"/>
                <w:sz w:val="17"/>
              </w:rPr>
              <w:t xml:space="preserve">ązuje zadania (lub problemy) bardziej złożone dotyczące treści rozdziału </w:t>
            </w:r>
            <w:r>
              <w:rPr>
                <w:rFonts w:ascii="Calibri" w:eastAsia="Calibri" w:hAnsi="Calibri" w:cs="Calibri"/>
                <w:i/>
                <w:sz w:val="17"/>
              </w:rPr>
              <w:t>Optyka</w:t>
            </w:r>
          </w:p>
          <w:p w:rsidR="00C71194" w:rsidRDefault="000A6C50">
            <w:pPr>
              <w:numPr>
                <w:ilvl w:val="0"/>
                <w:numId w:val="29"/>
              </w:numPr>
              <w:tabs>
                <w:tab w:val="left" w:pos="225"/>
              </w:tabs>
              <w:spacing w:after="20" w:line="240" w:lineRule="auto"/>
              <w:ind w:left="170" w:hanging="170"/>
              <w:jc w:val="both"/>
            </w:pPr>
            <w:r>
              <w:rPr>
                <w:rFonts w:ascii="Century Gothic" w:eastAsia="Century Gothic" w:hAnsi="Century Gothic" w:cs="Century Gothic"/>
                <w:sz w:val="17"/>
              </w:rPr>
              <w:t>pos</w:t>
            </w:r>
            <w:r>
              <w:rPr>
                <w:rFonts w:ascii="Calibri" w:eastAsia="Calibri" w:hAnsi="Calibri" w:cs="Calibri"/>
                <w:sz w:val="17"/>
              </w:rPr>
              <w:t>ługuje się informacjami pochodzącymi z analizy przeczytanych tekst</w:t>
            </w:r>
            <w:r>
              <w:rPr>
                <w:rFonts w:ascii="Century Gothic" w:eastAsia="Century Gothic" w:hAnsi="Century Gothic" w:cs="Century Gothic"/>
                <w:sz w:val="17"/>
              </w:rPr>
              <w:t>ów (w tym popularnonaukowych) dotycz</w:t>
            </w:r>
            <w:r>
              <w:rPr>
                <w:rFonts w:ascii="Calibri" w:eastAsia="Calibri" w:hAnsi="Calibri" w:cs="Calibri"/>
                <w:sz w:val="17"/>
              </w:rPr>
              <w:t xml:space="preserve">ących treści rozdziału </w:t>
            </w:r>
            <w:r>
              <w:rPr>
                <w:rFonts w:ascii="Calibri" w:eastAsia="Calibri" w:hAnsi="Calibri" w:cs="Calibri"/>
                <w:i/>
                <w:sz w:val="17"/>
              </w:rPr>
              <w:t xml:space="preserve">Optyka </w:t>
            </w:r>
            <w:r>
              <w:rPr>
                <w:rFonts w:ascii="Calibri" w:eastAsia="Calibri" w:hAnsi="Calibri" w:cs="Calibri"/>
                <w:sz w:val="17"/>
              </w:rPr>
              <w:t xml:space="preserve">(w tym tekstu: </w:t>
            </w:r>
            <w:r>
              <w:rPr>
                <w:rFonts w:ascii="Calibri" w:eastAsia="Calibri" w:hAnsi="Calibri" w:cs="Calibri"/>
                <w:i/>
                <w:sz w:val="17"/>
              </w:rPr>
              <w:t xml:space="preserve">Zastosowanie prawa odbicia i prawa załamania światła </w:t>
            </w:r>
            <w:r>
              <w:rPr>
                <w:rFonts w:ascii="Calibri" w:eastAsia="Calibri" w:hAnsi="Calibri" w:cs="Calibri"/>
                <w:sz w:val="17"/>
              </w:rPr>
              <w:t>zamieszczonego w podręczniku)</w:t>
            </w:r>
          </w:p>
        </w:tc>
        <w:tc>
          <w:tcPr>
            <w:tcW w:w="3135" w:type="dxa"/>
            <w:tcBorders>
              <w:top w:val="single" w:sz="6" w:space="0" w:color="C4C4C4"/>
              <w:left w:val="single" w:sz="4" w:space="0" w:color="C4C4C4"/>
              <w:bottom w:val="single" w:sz="4" w:space="0" w:color="C4C4C4"/>
              <w:right w:val="single" w:sz="4" w:space="0" w:color="C4C4C4"/>
            </w:tcBorders>
            <w:shd w:val="clear" w:color="auto" w:fill="FDFAF1"/>
            <w:tcMar>
              <w:left w:w="28" w:type="dxa"/>
              <w:right w:w="28" w:type="dxa"/>
            </w:tcMar>
          </w:tcPr>
          <w:p w:rsidR="00C71194" w:rsidRDefault="000A6C50">
            <w:pPr>
              <w:spacing w:after="20" w:line="240" w:lineRule="auto"/>
              <w:ind w:left="170" w:hanging="170"/>
              <w:jc w:val="both"/>
              <w:rPr>
                <w:rFonts w:ascii="Calibri" w:eastAsia="Calibri" w:hAnsi="Calibri" w:cs="Calibri"/>
                <w:sz w:val="17"/>
              </w:rPr>
            </w:pPr>
            <w:r>
              <w:rPr>
                <w:rFonts w:ascii="Century Gothic" w:eastAsia="Century Gothic" w:hAnsi="Century Gothic" w:cs="Century Gothic"/>
                <w:sz w:val="17"/>
              </w:rPr>
              <w:lastRenderedPageBreak/>
              <w:t>Ucze</w:t>
            </w:r>
            <w:r>
              <w:rPr>
                <w:rFonts w:ascii="Calibri" w:eastAsia="Calibri" w:hAnsi="Calibri" w:cs="Calibri"/>
                <w:sz w:val="17"/>
              </w:rPr>
              <w:t>ń:</w:t>
            </w:r>
          </w:p>
          <w:p w:rsidR="00C71194" w:rsidRDefault="000A6C50">
            <w:pPr>
              <w:numPr>
                <w:ilvl w:val="0"/>
                <w:numId w:val="30"/>
              </w:numPr>
              <w:tabs>
                <w:tab w:val="left" w:pos="225"/>
              </w:tabs>
              <w:spacing w:after="20" w:line="240" w:lineRule="auto"/>
              <w:ind w:left="170" w:hanging="170"/>
              <w:jc w:val="both"/>
              <w:rPr>
                <w:rFonts w:ascii="Calibri" w:eastAsia="Calibri" w:hAnsi="Calibri" w:cs="Calibri"/>
                <w:spacing w:val="-8"/>
                <w:position w:val="5"/>
                <w:sz w:val="17"/>
              </w:rPr>
            </w:pPr>
            <w:proofErr w:type="spellStart"/>
            <w:r>
              <w:rPr>
                <w:rFonts w:ascii="Century Gothic" w:eastAsia="Century Gothic" w:hAnsi="Century Gothic" w:cs="Century Gothic"/>
                <w:spacing w:val="-8"/>
                <w:position w:val="5"/>
                <w:sz w:val="12"/>
              </w:rPr>
              <w:t>R</w:t>
            </w:r>
            <w:r>
              <w:rPr>
                <w:rFonts w:ascii="Century Gothic" w:eastAsia="Century Gothic" w:hAnsi="Century Gothic" w:cs="Century Gothic"/>
                <w:spacing w:val="-8"/>
                <w:position w:val="5"/>
                <w:sz w:val="17"/>
              </w:rPr>
              <w:t>opisuje</w:t>
            </w:r>
            <w:proofErr w:type="spellEnd"/>
            <w:r>
              <w:rPr>
                <w:rFonts w:ascii="Century Gothic" w:eastAsia="Century Gothic" w:hAnsi="Century Gothic" w:cs="Century Gothic"/>
                <w:spacing w:val="-8"/>
                <w:position w:val="5"/>
                <w:sz w:val="17"/>
              </w:rPr>
              <w:t xml:space="preserve"> zagadkowe zjawiska </w:t>
            </w:r>
            <w:proofErr w:type="spellStart"/>
            <w:r>
              <w:rPr>
                <w:rFonts w:ascii="Century Gothic" w:eastAsia="Century Gothic" w:hAnsi="Century Gothic" w:cs="Century Gothic"/>
                <w:spacing w:val="-8"/>
                <w:position w:val="5"/>
                <w:sz w:val="17"/>
              </w:rPr>
              <w:t>opty-czne</w:t>
            </w:r>
            <w:proofErr w:type="spellEnd"/>
            <w:r>
              <w:rPr>
                <w:rFonts w:ascii="Century Gothic" w:eastAsia="Century Gothic" w:hAnsi="Century Gothic" w:cs="Century Gothic"/>
                <w:spacing w:val="-8"/>
                <w:position w:val="5"/>
                <w:sz w:val="17"/>
              </w:rPr>
              <w:t xml:space="preserve"> wyst</w:t>
            </w:r>
            <w:r>
              <w:rPr>
                <w:rFonts w:ascii="Arial" w:eastAsia="Arial" w:hAnsi="Arial" w:cs="Arial"/>
                <w:spacing w:val="-8"/>
                <w:position w:val="5"/>
                <w:sz w:val="17"/>
              </w:rPr>
              <w:t>ę</w:t>
            </w:r>
            <w:r>
              <w:rPr>
                <w:rFonts w:ascii="Century Gothic" w:eastAsia="Century Gothic" w:hAnsi="Century Gothic" w:cs="Century Gothic"/>
                <w:spacing w:val="-8"/>
                <w:position w:val="5"/>
                <w:sz w:val="17"/>
              </w:rPr>
              <w:t>puj</w:t>
            </w:r>
            <w:r>
              <w:rPr>
                <w:rFonts w:ascii="Calibri" w:eastAsia="Calibri" w:hAnsi="Calibri" w:cs="Calibri"/>
                <w:spacing w:val="-8"/>
                <w:position w:val="5"/>
                <w:sz w:val="17"/>
              </w:rPr>
              <w:t xml:space="preserve">ące w przyrodzie (np. miraże, błękit nieba, widmo </w:t>
            </w:r>
            <w:proofErr w:type="spellStart"/>
            <w:r>
              <w:rPr>
                <w:rFonts w:ascii="Calibri" w:eastAsia="Calibri" w:hAnsi="Calibri" w:cs="Calibri"/>
                <w:spacing w:val="-8"/>
                <w:position w:val="5"/>
                <w:sz w:val="17"/>
              </w:rPr>
              <w:t>Brockenu</w:t>
            </w:r>
            <w:proofErr w:type="spellEnd"/>
            <w:r>
              <w:rPr>
                <w:rFonts w:ascii="Calibri" w:eastAsia="Calibri" w:hAnsi="Calibri" w:cs="Calibri"/>
                <w:spacing w:val="-8"/>
                <w:position w:val="5"/>
                <w:sz w:val="17"/>
              </w:rPr>
              <w:t>, halo)</w:t>
            </w:r>
          </w:p>
          <w:p w:rsidR="00C71194" w:rsidRDefault="000A6C50">
            <w:pPr>
              <w:numPr>
                <w:ilvl w:val="0"/>
                <w:numId w:val="30"/>
              </w:numPr>
              <w:tabs>
                <w:tab w:val="left" w:pos="225"/>
              </w:tabs>
              <w:spacing w:after="20" w:line="240" w:lineRule="auto"/>
              <w:ind w:left="170" w:hanging="170"/>
              <w:jc w:val="both"/>
              <w:rPr>
                <w:rFonts w:ascii="Century Gothic" w:eastAsia="Century Gothic" w:hAnsi="Century Gothic" w:cs="Century Gothic"/>
                <w:spacing w:val="-8"/>
                <w:position w:val="5"/>
                <w:sz w:val="17"/>
                <w:shd w:val="clear" w:color="auto" w:fill="C0C0C0"/>
              </w:rPr>
            </w:pPr>
            <w:proofErr w:type="spellStart"/>
            <w:r>
              <w:rPr>
                <w:rFonts w:ascii="Century Gothic" w:eastAsia="Century Gothic" w:hAnsi="Century Gothic" w:cs="Century Gothic"/>
                <w:spacing w:val="-8"/>
                <w:position w:val="5"/>
                <w:sz w:val="12"/>
                <w:shd w:val="clear" w:color="auto" w:fill="C0C0C0"/>
              </w:rPr>
              <w:t>R</w:t>
            </w:r>
            <w:r>
              <w:rPr>
                <w:rFonts w:ascii="Century Gothic" w:eastAsia="Century Gothic" w:hAnsi="Century Gothic" w:cs="Century Gothic"/>
                <w:spacing w:val="-8"/>
                <w:position w:val="5"/>
                <w:sz w:val="17"/>
                <w:shd w:val="clear" w:color="auto" w:fill="C0C0C0"/>
              </w:rPr>
              <w:t>opisuje</w:t>
            </w:r>
            <w:proofErr w:type="spellEnd"/>
            <w:r>
              <w:rPr>
                <w:rFonts w:ascii="Century Gothic" w:eastAsia="Century Gothic" w:hAnsi="Century Gothic" w:cs="Century Gothic"/>
                <w:spacing w:val="-8"/>
                <w:position w:val="5"/>
                <w:sz w:val="17"/>
                <w:shd w:val="clear" w:color="auto" w:fill="C0C0C0"/>
              </w:rPr>
              <w:t xml:space="preserve"> wykorzystanie zwierciade</w:t>
            </w:r>
            <w:r>
              <w:rPr>
                <w:rFonts w:ascii="Arial" w:eastAsia="Arial" w:hAnsi="Arial" w:cs="Arial"/>
                <w:spacing w:val="-8"/>
                <w:position w:val="5"/>
                <w:sz w:val="17"/>
                <w:shd w:val="clear" w:color="auto" w:fill="C0C0C0"/>
              </w:rPr>
              <w:t>ł</w:t>
            </w:r>
            <w:r>
              <w:rPr>
                <w:rFonts w:ascii="Century Gothic" w:eastAsia="Century Gothic" w:hAnsi="Century Gothic" w:cs="Century Gothic"/>
                <w:spacing w:val="-8"/>
                <w:position w:val="5"/>
                <w:sz w:val="17"/>
                <w:shd w:val="clear" w:color="auto" w:fill="C0C0C0"/>
              </w:rPr>
              <w:t xml:space="preserve"> i soczewek w przyrz</w:t>
            </w:r>
            <w:r>
              <w:rPr>
                <w:rFonts w:ascii="Arial" w:eastAsia="Arial" w:hAnsi="Arial" w:cs="Arial"/>
                <w:spacing w:val="-8"/>
                <w:position w:val="5"/>
                <w:sz w:val="17"/>
                <w:shd w:val="clear" w:color="auto" w:fill="C0C0C0"/>
              </w:rPr>
              <w:t>ą</w:t>
            </w:r>
            <w:r>
              <w:rPr>
                <w:rFonts w:ascii="Century Gothic" w:eastAsia="Century Gothic" w:hAnsi="Century Gothic" w:cs="Century Gothic"/>
                <w:spacing w:val="-8"/>
                <w:position w:val="5"/>
                <w:sz w:val="17"/>
                <w:shd w:val="clear" w:color="auto" w:fill="C0C0C0"/>
              </w:rPr>
              <w:t>dach optycznych (np. mikroskopie, lunecie)</w:t>
            </w:r>
          </w:p>
          <w:p w:rsidR="00C71194" w:rsidRDefault="000A6C50">
            <w:pPr>
              <w:numPr>
                <w:ilvl w:val="0"/>
                <w:numId w:val="30"/>
              </w:numPr>
              <w:tabs>
                <w:tab w:val="left" w:pos="225"/>
              </w:tabs>
              <w:spacing w:after="20" w:line="240" w:lineRule="auto"/>
              <w:ind w:left="170" w:hanging="170"/>
              <w:jc w:val="both"/>
              <w:rPr>
                <w:rFonts w:ascii="Calibri" w:eastAsia="Calibri" w:hAnsi="Calibri" w:cs="Calibri"/>
                <w:i/>
                <w:sz w:val="17"/>
              </w:rPr>
            </w:pPr>
            <w:r>
              <w:rPr>
                <w:rFonts w:ascii="Century Gothic" w:eastAsia="Century Gothic" w:hAnsi="Century Gothic" w:cs="Century Gothic"/>
                <w:sz w:val="17"/>
              </w:rPr>
              <w:t>rozwi</w:t>
            </w:r>
            <w:r>
              <w:rPr>
                <w:rFonts w:ascii="Calibri" w:eastAsia="Calibri" w:hAnsi="Calibri" w:cs="Calibri"/>
                <w:sz w:val="17"/>
              </w:rPr>
              <w:t xml:space="preserve">ązuje zadania złożone, nietypowe (lub problemy), dotyczące treści rozdziału </w:t>
            </w:r>
            <w:r>
              <w:rPr>
                <w:rFonts w:ascii="Calibri" w:eastAsia="Calibri" w:hAnsi="Calibri" w:cs="Calibri"/>
                <w:i/>
                <w:sz w:val="17"/>
              </w:rPr>
              <w:t>Optyka</w:t>
            </w:r>
          </w:p>
          <w:p w:rsidR="00C71194" w:rsidRDefault="000A6C50">
            <w:pPr>
              <w:numPr>
                <w:ilvl w:val="0"/>
                <w:numId w:val="30"/>
              </w:numPr>
              <w:tabs>
                <w:tab w:val="left" w:pos="225"/>
              </w:tabs>
              <w:spacing w:after="20" w:line="240" w:lineRule="auto"/>
              <w:ind w:left="170" w:hanging="170"/>
              <w:jc w:val="both"/>
            </w:pPr>
            <w:r>
              <w:rPr>
                <w:rFonts w:ascii="Century Gothic" w:eastAsia="Century Gothic" w:hAnsi="Century Gothic" w:cs="Century Gothic"/>
                <w:sz w:val="17"/>
              </w:rPr>
              <w:t>realizuje w</w:t>
            </w:r>
            <w:r>
              <w:rPr>
                <w:rFonts w:ascii="Calibri" w:eastAsia="Calibri" w:hAnsi="Calibri" w:cs="Calibri"/>
                <w:sz w:val="17"/>
              </w:rPr>
              <w:t xml:space="preserve">łasny projekt związany z treścią rozdziału </w:t>
            </w:r>
            <w:r>
              <w:rPr>
                <w:rFonts w:ascii="Calibri" w:eastAsia="Calibri" w:hAnsi="Calibri" w:cs="Calibri"/>
                <w:i/>
                <w:sz w:val="17"/>
              </w:rPr>
              <w:t>Optyka</w:t>
            </w:r>
          </w:p>
        </w:tc>
      </w:tr>
    </w:tbl>
    <w:p w:rsidR="00C71194" w:rsidRPr="0066482B" w:rsidRDefault="00C71194" w:rsidP="00A32E35">
      <w:pPr>
        <w:spacing w:after="0" w:line="240" w:lineRule="auto"/>
        <w:jc w:val="both"/>
        <w:rPr>
          <w:rFonts w:ascii="Century Gothic" w:eastAsia="Century Gothic" w:hAnsi="Century Gothic" w:cs="Century Gothic"/>
          <w:color w:val="FF0000"/>
          <w:sz w:val="17"/>
        </w:rPr>
      </w:pPr>
    </w:p>
    <w:sectPr w:rsidR="00C71194" w:rsidRPr="0066482B" w:rsidSect="00815EE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11F" w:rsidRDefault="0046211F" w:rsidP="00AE1871">
      <w:pPr>
        <w:spacing w:after="0" w:line="240" w:lineRule="auto"/>
      </w:pPr>
      <w:r>
        <w:separator/>
      </w:r>
    </w:p>
  </w:endnote>
  <w:endnote w:type="continuationSeparator" w:id="0">
    <w:p w:rsidR="0046211F" w:rsidRDefault="0046211F" w:rsidP="00AE18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umanst521EUBold">
    <w:altName w:val="Times New Roman"/>
    <w:panose1 w:val="00000000000000000000"/>
    <w:charset w:val="00"/>
    <w:family w:val="roman"/>
    <w:notTrueType/>
    <w:pitch w:val="default"/>
    <w:sig w:usb0="00000000" w:usb1="00000000" w:usb2="00000000" w:usb3="00000000" w:csb0="00000000" w:csb1="00000000"/>
  </w:font>
  <w:font w:name="CentSchbookEU-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11F" w:rsidRDefault="0046211F" w:rsidP="00AE1871">
      <w:pPr>
        <w:spacing w:after="0" w:line="240" w:lineRule="auto"/>
      </w:pPr>
      <w:r>
        <w:separator/>
      </w:r>
    </w:p>
  </w:footnote>
  <w:footnote w:type="continuationSeparator" w:id="0">
    <w:p w:rsidR="0046211F" w:rsidRDefault="0046211F" w:rsidP="00AE18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3668"/>
    <w:multiLevelType w:val="multilevel"/>
    <w:tmpl w:val="D37831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5650CC"/>
    <w:multiLevelType w:val="multilevel"/>
    <w:tmpl w:val="DAE4FF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2B1811"/>
    <w:multiLevelType w:val="multilevel"/>
    <w:tmpl w:val="FAB0E9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D32765"/>
    <w:multiLevelType w:val="multilevel"/>
    <w:tmpl w:val="27D20B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FC255B"/>
    <w:multiLevelType w:val="multilevel"/>
    <w:tmpl w:val="8C1238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730D7A"/>
    <w:multiLevelType w:val="multilevel"/>
    <w:tmpl w:val="50901B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B47CF5"/>
    <w:multiLevelType w:val="multilevel"/>
    <w:tmpl w:val="1B1205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1F720E"/>
    <w:multiLevelType w:val="multilevel"/>
    <w:tmpl w:val="C7220D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B20F71"/>
    <w:multiLevelType w:val="multilevel"/>
    <w:tmpl w:val="3202D2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EE67E7"/>
    <w:multiLevelType w:val="multilevel"/>
    <w:tmpl w:val="C5B064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F54F14"/>
    <w:multiLevelType w:val="multilevel"/>
    <w:tmpl w:val="E800FF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6A29DF"/>
    <w:multiLevelType w:val="multilevel"/>
    <w:tmpl w:val="1C74E5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AE176C"/>
    <w:multiLevelType w:val="multilevel"/>
    <w:tmpl w:val="894480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BE6860"/>
    <w:multiLevelType w:val="multilevel"/>
    <w:tmpl w:val="01AED0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D76F4A"/>
    <w:multiLevelType w:val="multilevel"/>
    <w:tmpl w:val="73E0F2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B91398"/>
    <w:multiLevelType w:val="multilevel"/>
    <w:tmpl w:val="A1E8B1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26719E"/>
    <w:multiLevelType w:val="multilevel"/>
    <w:tmpl w:val="2FB803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450BFB"/>
    <w:multiLevelType w:val="multilevel"/>
    <w:tmpl w:val="BB6E17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2B7E8B"/>
    <w:multiLevelType w:val="multilevel"/>
    <w:tmpl w:val="FED843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B3652F"/>
    <w:multiLevelType w:val="multilevel"/>
    <w:tmpl w:val="24C4FC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600440"/>
    <w:multiLevelType w:val="multilevel"/>
    <w:tmpl w:val="768E9D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7F178AE"/>
    <w:multiLevelType w:val="multilevel"/>
    <w:tmpl w:val="15AA9D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ACD392A"/>
    <w:multiLevelType w:val="multilevel"/>
    <w:tmpl w:val="94D885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070422"/>
    <w:multiLevelType w:val="multilevel"/>
    <w:tmpl w:val="7D5EE2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1DE4308"/>
    <w:multiLevelType w:val="multilevel"/>
    <w:tmpl w:val="A282EC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40C76A2"/>
    <w:multiLevelType w:val="multilevel"/>
    <w:tmpl w:val="D6DC2C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DA5EF6"/>
    <w:multiLevelType w:val="multilevel"/>
    <w:tmpl w:val="97066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6327CD"/>
    <w:multiLevelType w:val="multilevel"/>
    <w:tmpl w:val="58FAEA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59113DC"/>
    <w:multiLevelType w:val="multilevel"/>
    <w:tmpl w:val="121041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A2416D2"/>
    <w:multiLevelType w:val="multilevel"/>
    <w:tmpl w:val="45A683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6"/>
  </w:num>
  <w:num w:numId="4">
    <w:abstractNumId w:val="9"/>
  </w:num>
  <w:num w:numId="5">
    <w:abstractNumId w:val="2"/>
  </w:num>
  <w:num w:numId="6">
    <w:abstractNumId w:val="20"/>
  </w:num>
  <w:num w:numId="7">
    <w:abstractNumId w:val="3"/>
  </w:num>
  <w:num w:numId="8">
    <w:abstractNumId w:val="28"/>
  </w:num>
  <w:num w:numId="9">
    <w:abstractNumId w:val="13"/>
  </w:num>
  <w:num w:numId="10">
    <w:abstractNumId w:val="29"/>
  </w:num>
  <w:num w:numId="11">
    <w:abstractNumId w:val="1"/>
  </w:num>
  <w:num w:numId="12">
    <w:abstractNumId w:val="22"/>
  </w:num>
  <w:num w:numId="13">
    <w:abstractNumId w:val="27"/>
  </w:num>
  <w:num w:numId="14">
    <w:abstractNumId w:val="21"/>
  </w:num>
  <w:num w:numId="15">
    <w:abstractNumId w:val="25"/>
  </w:num>
  <w:num w:numId="16">
    <w:abstractNumId w:val="19"/>
  </w:num>
  <w:num w:numId="17">
    <w:abstractNumId w:val="12"/>
  </w:num>
  <w:num w:numId="18">
    <w:abstractNumId w:val="8"/>
  </w:num>
  <w:num w:numId="19">
    <w:abstractNumId w:val="4"/>
  </w:num>
  <w:num w:numId="20">
    <w:abstractNumId w:val="0"/>
  </w:num>
  <w:num w:numId="21">
    <w:abstractNumId w:val="18"/>
  </w:num>
  <w:num w:numId="22">
    <w:abstractNumId w:val="17"/>
  </w:num>
  <w:num w:numId="23">
    <w:abstractNumId w:val="11"/>
  </w:num>
  <w:num w:numId="24">
    <w:abstractNumId w:val="24"/>
  </w:num>
  <w:num w:numId="25">
    <w:abstractNumId w:val="16"/>
  </w:num>
  <w:num w:numId="26">
    <w:abstractNumId w:val="5"/>
  </w:num>
  <w:num w:numId="27">
    <w:abstractNumId w:val="23"/>
  </w:num>
  <w:num w:numId="28">
    <w:abstractNumId w:val="26"/>
  </w:num>
  <w:num w:numId="29">
    <w:abstractNumId w:val="14"/>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proofState w:spelling="clean"/>
  <w:defaultTabStop w:val="708"/>
  <w:hyphenationZone w:val="425"/>
  <w:characterSpacingControl w:val="doNotCompress"/>
  <w:footnotePr>
    <w:footnote w:id="-1"/>
    <w:footnote w:id="0"/>
  </w:footnotePr>
  <w:endnotePr>
    <w:endnote w:id="-1"/>
    <w:endnote w:id="0"/>
  </w:endnotePr>
  <w:compat>
    <w:useFELayout/>
  </w:compat>
  <w:rsids>
    <w:rsidRoot w:val="00C71194"/>
    <w:rsid w:val="00094DCF"/>
    <w:rsid w:val="000A6C50"/>
    <w:rsid w:val="00247CE4"/>
    <w:rsid w:val="00287C99"/>
    <w:rsid w:val="003B7F61"/>
    <w:rsid w:val="0046211F"/>
    <w:rsid w:val="0066482B"/>
    <w:rsid w:val="00815EE1"/>
    <w:rsid w:val="008B7132"/>
    <w:rsid w:val="00A32E35"/>
    <w:rsid w:val="00AE1871"/>
    <w:rsid w:val="00C71194"/>
    <w:rsid w:val="00F715F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15EE1"/>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E187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871"/>
  </w:style>
  <w:style w:type="paragraph" w:styleId="Stopka">
    <w:name w:val="footer"/>
    <w:basedOn w:val="Normalny"/>
    <w:link w:val="StopkaZnak"/>
    <w:uiPriority w:val="99"/>
    <w:unhideWhenUsed/>
    <w:rsid w:val="00AE18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87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4442</Words>
  <Characters>26657</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Dyrektor</dc:creator>
  <cp:lastModifiedBy>Daniel Jaskułowski</cp:lastModifiedBy>
  <cp:revision>2</cp:revision>
  <dcterms:created xsi:type="dcterms:W3CDTF">2025-12-07T21:51:00Z</dcterms:created>
  <dcterms:modified xsi:type="dcterms:W3CDTF">2025-12-07T21:51:00Z</dcterms:modified>
</cp:coreProperties>
</file>