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7C2F22">
      <w:pPr>
        <w:rPr>
          <w:bCs/>
          <w:sz w:val="22"/>
          <w:szCs w:val="22"/>
        </w:rPr>
      </w:pPr>
      <w:r>
        <w:rPr>
          <w:b/>
        </w:rPr>
        <w:t xml:space="preserve"> </w:t>
      </w:r>
      <w:r>
        <w:rPr>
          <w:b/>
        </w:rPr>
        <w:t xml:space="preserve">Wymagania edukacyjne na poszczególne oceny przygotowana na podstawie treści zawartych w podstawie programowej, programie nauczania oraz podręczniku dla klasy ósmej szkoły podstawowej </w:t>
      </w:r>
      <w:r>
        <w:rPr>
          <w:b/>
          <w:i/>
        </w:rPr>
        <w:t>Chemia Nowej Ery</w:t>
      </w:r>
    </w:p>
    <w:p w:rsidR="00000000" w:rsidRDefault="007C2F22">
      <w:pPr>
        <w:rPr>
          <w:b/>
        </w:rPr>
        <w:sectPr w:rsidR="00000000">
          <w:footerReference w:type="default" r:id="rId7"/>
          <w:pgSz w:w="16838" w:h="11906" w:orient="landscape"/>
          <w:pgMar w:top="1134" w:right="1134" w:bottom="1134" w:left="1134" w:header="708" w:footer="680" w:gutter="0"/>
          <w:cols w:space="708"/>
          <w:docGrid w:linePitch="600" w:charSpace="32768"/>
        </w:sectPr>
      </w:pPr>
      <w:r>
        <w:rPr>
          <w:bCs/>
          <w:sz w:val="22"/>
          <w:szCs w:val="22"/>
        </w:rPr>
        <w:t xml:space="preserve">Wyróżnione wymagania programowe odpowiadają wymaganiom </w:t>
      </w:r>
      <w:r>
        <w:rPr>
          <w:bCs/>
          <w:sz w:val="22"/>
          <w:szCs w:val="22"/>
        </w:rPr>
        <w:t xml:space="preserve">ogólnym i szczegółowym zawartym w treściach nauczania podstawy programowej. </w:t>
      </w:r>
    </w:p>
    <w:p w:rsidR="00000000" w:rsidRDefault="007C2F22">
      <w:pPr>
        <w:rPr>
          <w:bCs/>
          <w:sz w:val="22"/>
          <w:szCs w:val="22"/>
        </w:rPr>
      </w:pPr>
      <w:r>
        <w:rPr>
          <w:b/>
        </w:rPr>
        <w:lastRenderedPageBreak/>
        <w:t>Wymagania edukacyjne na poszczególne oceny przygotowane na podstawie treści zawartych w podstawie programowej, programie nauczania oraz podręczniku dla klasy siódmej szkoły podsta</w:t>
      </w:r>
      <w:r>
        <w:rPr>
          <w:b/>
        </w:rPr>
        <w:t xml:space="preserve">wowej </w:t>
      </w:r>
      <w:r>
        <w:rPr>
          <w:b/>
          <w:i/>
        </w:rPr>
        <w:t>Chemia Nowej Ery</w:t>
      </w:r>
    </w:p>
    <w:p w:rsidR="00000000" w:rsidRDefault="007C2F22">
      <w:pPr>
        <w:rPr>
          <w:b/>
          <w:bCs/>
          <w:color w:val="000000"/>
        </w:rPr>
      </w:pPr>
      <w:r>
        <w:rPr>
          <w:bCs/>
          <w:sz w:val="22"/>
          <w:szCs w:val="22"/>
        </w:rPr>
        <w:t xml:space="preserve">Wyróżnione wymagania programowe odpowiadają wymaganiom ogólnym i szczegółowym zawartym w treściach nauczania podstawy programowej. </w:t>
      </w:r>
    </w:p>
    <w:p w:rsidR="00000000" w:rsidRDefault="007C2F22">
      <w:pPr>
        <w:pStyle w:val="Tekstpodstawowy"/>
        <w:rPr>
          <w:rFonts w:ascii="Arial" w:hAnsi="Arial" w:cs="Arial"/>
          <w:sz w:val="20"/>
        </w:rPr>
      </w:pPr>
      <w:r>
        <w:rPr>
          <w:b/>
          <w:bCs/>
        </w:rPr>
        <w:t>•</w:t>
      </w:r>
      <w:r>
        <w:rPr>
          <w:b/>
          <w:bCs/>
        </w:rPr>
        <w:t xml:space="preserve">       </w:t>
      </w:r>
      <w:r>
        <w:rPr>
          <w:rFonts w:ascii="Humanst521EUBold" w:hAnsi="Humanst521EUBold" w:cs="Humanst521EUBold"/>
          <w:b/>
          <w:bCs/>
          <w:sz w:val="23"/>
        </w:rPr>
        <w:t>Szczegó</w:t>
      </w:r>
      <w:r>
        <w:rPr>
          <w:b/>
          <w:bCs/>
          <w:sz w:val="23"/>
        </w:rPr>
        <w:t>łowe wymagania na poszczeg</w:t>
      </w:r>
      <w:r>
        <w:rPr>
          <w:rFonts w:ascii="Humanst521EUBold" w:hAnsi="Humanst521EUBold" w:cs="Humanst521EUBold"/>
          <w:b/>
          <w:bCs/>
          <w:sz w:val="23"/>
        </w:rPr>
        <w:t xml:space="preserve">ólne stopnie (oceny) </w:t>
      </w:r>
    </w:p>
    <w:p w:rsidR="00000000" w:rsidRDefault="007C2F22">
      <w:pPr>
        <w:spacing w:after="283" w:line="254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Ocenę celującą otrzymuje uczeń, który </w:t>
      </w:r>
      <w:r>
        <w:rPr>
          <w:rFonts w:ascii="Arial" w:hAnsi="Arial" w:cs="Arial"/>
          <w:sz w:val="20"/>
        </w:rPr>
        <w:t>opanował wszystkie treści z podstawy programowej w tym rozwiązuje zadania o wysokim stopniu trudności.</w:t>
      </w:r>
    </w:p>
    <w:p w:rsidR="00000000" w:rsidRDefault="007C2F22">
      <w:pPr>
        <w:pStyle w:val="Tekstpodstawowy"/>
        <w:spacing w:after="283" w:line="254" w:lineRule="auto"/>
        <w:rPr>
          <w:b/>
          <w:bCs/>
          <w:sz w:val="22"/>
          <w:szCs w:val="22"/>
        </w:rPr>
      </w:pPr>
      <w:r>
        <w:rPr>
          <w:rFonts w:ascii="Arial" w:hAnsi="Arial" w:cs="Arial"/>
          <w:sz w:val="20"/>
        </w:rPr>
        <w:t>Ocena śródroczna jest określana na podstawie realizacji wymagań z I półrocza, ocena roczna polega na podsumowaniu osiągnięć edukacyjnych ucznia z zajęć e</w:t>
      </w:r>
      <w:r>
        <w:rPr>
          <w:rFonts w:ascii="Arial" w:hAnsi="Arial" w:cs="Arial"/>
          <w:sz w:val="20"/>
        </w:rPr>
        <w:t>dukacyjnych na podstawie wymagań z całego roku szkolnego (I i II półrocze).</w:t>
      </w:r>
    </w:p>
    <w:p w:rsidR="00000000" w:rsidRDefault="007C2F22">
      <w:pPr>
        <w:rPr>
          <w:b/>
        </w:rPr>
      </w:pPr>
      <w:r>
        <w:rPr>
          <w:b/>
          <w:bCs/>
          <w:sz w:val="22"/>
          <w:szCs w:val="22"/>
        </w:rPr>
        <w:t>I PÓŁROCZE</w:t>
      </w:r>
    </w:p>
    <w:p w:rsidR="00000000" w:rsidRDefault="007C2F22">
      <w:pPr>
        <w:rPr>
          <w:b/>
        </w:rPr>
      </w:pPr>
    </w:p>
    <w:p w:rsidR="00000000" w:rsidRDefault="007C2F22">
      <w:pPr>
        <w:rPr>
          <w:sz w:val="2"/>
          <w:szCs w:val="2"/>
        </w:rPr>
      </w:pPr>
      <w:r>
        <w:rPr>
          <w:b/>
        </w:rPr>
        <w:t>VII. Kwasy</w:t>
      </w:r>
    </w:p>
    <w:p w:rsidR="00000000" w:rsidRDefault="007C2F22">
      <w:pPr>
        <w:spacing w:after="187" w:line="1" w:lineRule="exact"/>
        <w:rPr>
          <w:sz w:val="2"/>
          <w:szCs w:val="2"/>
        </w:rPr>
      </w:pPr>
    </w:p>
    <w:tbl>
      <w:tblPr>
        <w:tblW w:w="0" w:type="auto"/>
        <w:tblInd w:w="-1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05"/>
        <w:gridCol w:w="3005"/>
        <w:gridCol w:w="3005"/>
        <w:gridCol w:w="3005"/>
        <w:gridCol w:w="3040"/>
      </w:tblGrid>
      <w:tr w:rsidR="00000000">
        <w:trPr>
          <w:trHeight w:val="491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000000" w:rsidRDefault="007C2F22">
            <w:pPr>
              <w:spacing w:before="2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dopuszczająca</w:t>
            </w:r>
          </w:p>
          <w:p w:rsidR="00000000" w:rsidRDefault="007C2F22">
            <w:pPr>
              <w:spacing w:after="2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[1]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000000" w:rsidRDefault="007C2F22">
            <w:pPr>
              <w:spacing w:before="2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dostateczna</w:t>
            </w:r>
          </w:p>
          <w:p w:rsidR="00000000" w:rsidRDefault="007C2F2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+ 2]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000000" w:rsidRDefault="007C2F22">
            <w:pPr>
              <w:spacing w:before="2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dobra</w:t>
            </w:r>
          </w:p>
          <w:p w:rsidR="00000000" w:rsidRDefault="007C2F2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 + 3]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000000" w:rsidRDefault="007C2F22">
            <w:pPr>
              <w:spacing w:before="2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bardzo dobra</w:t>
            </w:r>
          </w:p>
          <w:p w:rsidR="00000000" w:rsidRDefault="007C2F2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 + 3 + 4]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00000" w:rsidRDefault="007C2F22">
            <w:pPr>
              <w:spacing w:before="2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celująca</w:t>
            </w:r>
          </w:p>
          <w:p w:rsidR="00000000" w:rsidRDefault="007C2F22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[ 1 + 2 + 3 + 4 + 5]</w:t>
            </w:r>
          </w:p>
        </w:tc>
      </w:tr>
      <w:tr w:rsidR="00000000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C2F22">
            <w:pPr>
              <w:shd w:val="clear" w:color="auto" w:fill="FFFFFF"/>
              <w:spacing w:before="240"/>
              <w:ind w:left="102" w:hanging="10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Uczeń:</w:t>
            </w:r>
          </w:p>
          <w:p w:rsidR="00000000" w:rsidRDefault="007C2F22">
            <w:pPr>
              <w:numPr>
                <w:ilvl w:val="0"/>
                <w:numId w:val="3"/>
              </w:numPr>
              <w:shd w:val="clear" w:color="auto" w:fill="FFFFFF"/>
              <w:ind w:left="142" w:hanging="142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wym</w:t>
            </w:r>
            <w:r>
              <w:rPr>
                <w:color w:val="000000"/>
                <w:sz w:val="18"/>
                <w:szCs w:val="18"/>
              </w:rPr>
              <w:t>ienia zasady bhp dotyczące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obchodzenia się z kwasami</w:t>
            </w:r>
          </w:p>
          <w:p w:rsidR="00000000" w:rsidRDefault="007C2F22">
            <w:pPr>
              <w:numPr>
                <w:ilvl w:val="0"/>
                <w:numId w:val="3"/>
              </w:numPr>
              <w:shd w:val="clear" w:color="auto" w:fill="FFFFFF"/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zalicza kwasy do elektrolitów</w:t>
            </w:r>
          </w:p>
          <w:p w:rsidR="00000000" w:rsidRDefault="007C2F22">
            <w:pPr>
              <w:numPr>
                <w:ilvl w:val="0"/>
                <w:numId w:val="3"/>
              </w:numPr>
              <w:shd w:val="clear" w:color="auto" w:fill="FFFFFF"/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definiuje pojęcie </w:t>
            </w:r>
            <w:r>
              <w:rPr>
                <w:b/>
                <w:bCs/>
                <w:i/>
                <w:color w:val="000000"/>
                <w:sz w:val="18"/>
                <w:szCs w:val="18"/>
              </w:rPr>
              <w:t>kwasy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000000" w:rsidRDefault="007C2F22">
            <w:pPr>
              <w:numPr>
                <w:ilvl w:val="0"/>
                <w:numId w:val="3"/>
              </w:numPr>
              <w:shd w:val="clear" w:color="auto" w:fill="FFFFFF"/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opisuje budowę kwasów </w:t>
            </w:r>
          </w:p>
          <w:p w:rsidR="00000000" w:rsidRDefault="007C2F22">
            <w:pPr>
              <w:numPr>
                <w:ilvl w:val="0"/>
                <w:numId w:val="3"/>
              </w:numPr>
              <w:shd w:val="clear" w:color="auto" w:fill="FFFFFF"/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opisuje różnice w budowie kwasów beztlenowych i kwasów tlenowych</w:t>
            </w:r>
          </w:p>
          <w:p w:rsidR="00000000" w:rsidRDefault="007C2F22">
            <w:pPr>
              <w:numPr>
                <w:ilvl w:val="0"/>
                <w:numId w:val="3"/>
              </w:numPr>
              <w:shd w:val="clear" w:color="auto" w:fill="FFFFFF"/>
              <w:ind w:left="142" w:hanging="142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zapisuje wzory sumaryczne kwasów: HCl, H</w:t>
            </w:r>
            <w:r>
              <w:rPr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b/>
                <w:bCs/>
                <w:color w:val="000000"/>
                <w:sz w:val="18"/>
                <w:szCs w:val="18"/>
              </w:rPr>
              <w:t>S, H</w:t>
            </w:r>
            <w:r>
              <w:rPr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b/>
                <w:bCs/>
                <w:color w:val="000000"/>
                <w:sz w:val="18"/>
                <w:szCs w:val="18"/>
              </w:rPr>
              <w:t>SO</w:t>
            </w:r>
            <w:r>
              <w:rPr>
                <w:b/>
                <w:bCs/>
                <w:color w:val="000000"/>
                <w:sz w:val="18"/>
                <w:szCs w:val="18"/>
                <w:vertAlign w:val="subscript"/>
              </w:rPr>
              <w:t>4</w:t>
            </w:r>
            <w:r>
              <w:rPr>
                <w:b/>
                <w:bCs/>
                <w:color w:val="000000"/>
                <w:sz w:val="18"/>
                <w:szCs w:val="18"/>
              </w:rPr>
              <w:t>, H</w:t>
            </w:r>
            <w:r>
              <w:rPr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b/>
                <w:bCs/>
                <w:color w:val="000000"/>
                <w:sz w:val="18"/>
                <w:szCs w:val="18"/>
              </w:rPr>
              <w:t>SO</w:t>
            </w:r>
            <w:r>
              <w:rPr>
                <w:b/>
                <w:bCs/>
                <w:color w:val="000000"/>
                <w:sz w:val="18"/>
                <w:szCs w:val="18"/>
                <w:vertAlign w:val="subscript"/>
              </w:rPr>
              <w:t>3</w:t>
            </w:r>
            <w:r>
              <w:rPr>
                <w:b/>
                <w:bCs/>
                <w:color w:val="000000"/>
                <w:sz w:val="18"/>
                <w:szCs w:val="18"/>
              </w:rPr>
              <w:t>, HN</w:t>
            </w:r>
            <w:r>
              <w:rPr>
                <w:b/>
                <w:bCs/>
                <w:color w:val="000000"/>
                <w:sz w:val="18"/>
                <w:szCs w:val="18"/>
              </w:rPr>
              <w:t>O</w:t>
            </w:r>
            <w:r>
              <w:rPr>
                <w:b/>
                <w:bCs/>
                <w:color w:val="000000"/>
                <w:sz w:val="18"/>
                <w:szCs w:val="18"/>
                <w:vertAlign w:val="subscript"/>
              </w:rPr>
              <w:t>3</w:t>
            </w:r>
            <w:r>
              <w:rPr>
                <w:b/>
                <w:bCs/>
                <w:color w:val="000000"/>
                <w:sz w:val="18"/>
                <w:szCs w:val="18"/>
              </w:rPr>
              <w:t>, H</w:t>
            </w:r>
            <w:r>
              <w:rPr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b/>
                <w:bCs/>
                <w:color w:val="000000"/>
                <w:sz w:val="18"/>
                <w:szCs w:val="18"/>
              </w:rPr>
              <w:t>CO</w:t>
            </w:r>
            <w:r>
              <w:rPr>
                <w:b/>
                <w:bCs/>
                <w:color w:val="000000"/>
                <w:sz w:val="18"/>
                <w:szCs w:val="18"/>
                <w:vertAlign w:val="subscript"/>
              </w:rPr>
              <w:t>3</w:t>
            </w:r>
            <w:r>
              <w:rPr>
                <w:b/>
                <w:bCs/>
                <w:color w:val="000000"/>
                <w:sz w:val="18"/>
                <w:szCs w:val="18"/>
              </w:rPr>
              <w:t>, H</w:t>
            </w:r>
            <w:r>
              <w:rPr>
                <w:b/>
                <w:bCs/>
                <w:color w:val="000000"/>
                <w:sz w:val="18"/>
                <w:szCs w:val="18"/>
                <w:vertAlign w:val="subscript"/>
              </w:rPr>
              <w:t>3</w:t>
            </w:r>
            <w:r>
              <w:rPr>
                <w:b/>
                <w:bCs/>
                <w:color w:val="000000"/>
                <w:sz w:val="18"/>
                <w:szCs w:val="18"/>
              </w:rPr>
              <w:t>PO</w:t>
            </w:r>
            <w:r>
              <w:rPr>
                <w:b/>
                <w:bCs/>
                <w:color w:val="000000"/>
                <w:sz w:val="18"/>
                <w:szCs w:val="18"/>
                <w:vertAlign w:val="subscript"/>
              </w:rPr>
              <w:t>4</w:t>
            </w:r>
          </w:p>
          <w:p w:rsidR="00000000" w:rsidRDefault="007C2F22">
            <w:pPr>
              <w:numPr>
                <w:ilvl w:val="0"/>
                <w:numId w:val="3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podaje nazwy</w:t>
            </w:r>
            <w:r>
              <w:rPr>
                <w:color w:val="000000"/>
                <w:sz w:val="18"/>
                <w:szCs w:val="18"/>
              </w:rPr>
              <w:t xml:space="preserve"> poznanych </w:t>
            </w:r>
            <w:r>
              <w:rPr>
                <w:b/>
                <w:sz w:val="18"/>
                <w:szCs w:val="18"/>
              </w:rPr>
              <w:t>kwasów</w:t>
            </w:r>
          </w:p>
          <w:p w:rsidR="00000000" w:rsidRDefault="007C2F22">
            <w:pPr>
              <w:numPr>
                <w:ilvl w:val="0"/>
                <w:numId w:val="3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wskazuje wodór i resztę kwasową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we wzorze kwasu</w:t>
            </w:r>
          </w:p>
          <w:p w:rsidR="00000000" w:rsidRDefault="007C2F22">
            <w:pPr>
              <w:numPr>
                <w:ilvl w:val="0"/>
                <w:numId w:val="3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wyznacza wartościowość reszty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kwasowej</w:t>
            </w:r>
          </w:p>
          <w:p w:rsidR="00000000" w:rsidRDefault="007C2F22">
            <w:pPr>
              <w:numPr>
                <w:ilvl w:val="0"/>
                <w:numId w:val="3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wyjaśnia, jak można otrzymać kwas chlorowodorowy, fosforowy(V)</w:t>
            </w:r>
          </w:p>
          <w:p w:rsidR="00000000" w:rsidRDefault="007C2F22">
            <w:pPr>
              <w:numPr>
                <w:ilvl w:val="0"/>
                <w:numId w:val="3"/>
              </w:numPr>
              <w:shd w:val="clear" w:color="auto" w:fill="FFFFFF"/>
              <w:ind w:left="142" w:hanging="142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wyjaśnia, co to jest tlenek kwasowy</w:t>
            </w:r>
          </w:p>
          <w:p w:rsidR="00000000" w:rsidRDefault="007C2F22">
            <w:pPr>
              <w:numPr>
                <w:ilvl w:val="0"/>
                <w:numId w:val="3"/>
              </w:numPr>
              <w:shd w:val="clear" w:color="auto" w:fill="FFFFFF"/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stosuje zasadę rozcieńc</w:t>
            </w:r>
            <w:r>
              <w:rPr>
                <w:bCs/>
                <w:color w:val="000000"/>
                <w:sz w:val="18"/>
                <w:szCs w:val="18"/>
              </w:rPr>
              <w:t>zania kwasów</w:t>
            </w:r>
          </w:p>
          <w:p w:rsidR="00000000" w:rsidRDefault="007C2F22">
            <w:pPr>
              <w:numPr>
                <w:ilvl w:val="0"/>
                <w:numId w:val="3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wyjaśnia, na czym polega dysocjacja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elektrolityczna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(jonowa) kwasów</w:t>
            </w:r>
          </w:p>
          <w:p w:rsidR="00000000" w:rsidRDefault="007C2F22">
            <w:pPr>
              <w:numPr>
                <w:ilvl w:val="0"/>
                <w:numId w:val="3"/>
              </w:numPr>
              <w:shd w:val="clear" w:color="auto" w:fill="FFFFFF"/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 xml:space="preserve">definiuje pojęcia: </w:t>
            </w:r>
            <w:r>
              <w:rPr>
                <w:i/>
                <w:color w:val="000000"/>
                <w:sz w:val="18"/>
                <w:szCs w:val="18"/>
              </w:rPr>
              <w:t>jon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>
              <w:rPr>
                <w:i/>
                <w:color w:val="000000"/>
                <w:sz w:val="18"/>
                <w:szCs w:val="18"/>
              </w:rPr>
              <w:t>kation</w:t>
            </w:r>
            <w:r>
              <w:rPr>
                <w:color w:val="000000"/>
                <w:sz w:val="18"/>
                <w:szCs w:val="18"/>
              </w:rPr>
              <w:t xml:space="preserve"> i </w:t>
            </w:r>
            <w:r>
              <w:rPr>
                <w:i/>
                <w:color w:val="000000"/>
                <w:sz w:val="18"/>
                <w:szCs w:val="18"/>
              </w:rPr>
              <w:t>anion</w:t>
            </w:r>
          </w:p>
          <w:p w:rsidR="00000000" w:rsidRDefault="007C2F22">
            <w:pPr>
              <w:numPr>
                <w:ilvl w:val="0"/>
                <w:numId w:val="3"/>
              </w:numPr>
              <w:shd w:val="clear" w:color="auto" w:fill="FFFFFF"/>
              <w:ind w:left="142" w:hanging="14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zapisuje równania reakcji dysocjacji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elektrolitycznej</w:t>
            </w:r>
            <w:r>
              <w:rPr>
                <w:b/>
                <w:bCs/>
                <w:sz w:val="18"/>
                <w:szCs w:val="18"/>
              </w:rPr>
              <w:t xml:space="preserve"> kwasów </w:t>
            </w:r>
            <w:r>
              <w:rPr>
                <w:bCs/>
                <w:sz w:val="18"/>
                <w:szCs w:val="18"/>
              </w:rPr>
              <w:t>(proste przykłady)</w:t>
            </w:r>
          </w:p>
          <w:p w:rsidR="00000000" w:rsidRDefault="007C2F22">
            <w:pPr>
              <w:numPr>
                <w:ilvl w:val="0"/>
                <w:numId w:val="3"/>
              </w:numPr>
              <w:shd w:val="clear" w:color="auto" w:fill="FFFFFF"/>
              <w:ind w:left="142" w:hanging="142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wymienia rodzaje odczynu roztworu</w:t>
            </w:r>
          </w:p>
          <w:p w:rsidR="00000000" w:rsidRDefault="007C2F22">
            <w:pPr>
              <w:numPr>
                <w:ilvl w:val="0"/>
                <w:numId w:val="3"/>
              </w:numPr>
              <w:shd w:val="clear" w:color="auto" w:fill="FFFFFF"/>
              <w:ind w:left="142" w:hanging="142"/>
              <w:rPr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wymienia poznane wskaź</w:t>
            </w:r>
            <w:r>
              <w:rPr>
                <w:bCs/>
                <w:color w:val="000000"/>
                <w:sz w:val="18"/>
                <w:szCs w:val="18"/>
              </w:rPr>
              <w:t>niki</w:t>
            </w:r>
          </w:p>
          <w:p w:rsidR="00000000" w:rsidRDefault="007C2F22">
            <w:pPr>
              <w:numPr>
                <w:ilvl w:val="0"/>
                <w:numId w:val="3"/>
              </w:numPr>
              <w:shd w:val="clear" w:color="auto" w:fill="FFFFFF"/>
              <w:ind w:left="142" w:hanging="142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określa zakres pH i barwy wskaźników dla poszczególnych odczynów</w:t>
            </w:r>
          </w:p>
          <w:p w:rsidR="00000000" w:rsidRDefault="007C2F22">
            <w:pPr>
              <w:numPr>
                <w:ilvl w:val="0"/>
                <w:numId w:val="3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rozróżnia doświadczalnie odczyny roztworów za pomocą wskaźników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C2F22">
            <w:pPr>
              <w:shd w:val="clear" w:color="auto" w:fill="FFFFFF"/>
              <w:spacing w:before="240"/>
              <w:ind w:left="102" w:hanging="10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Uczeń:</w:t>
            </w:r>
          </w:p>
          <w:p w:rsidR="00000000" w:rsidRDefault="007C2F22">
            <w:pPr>
              <w:numPr>
                <w:ilvl w:val="0"/>
                <w:numId w:val="16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udowadnia, dlaczego w nazwie danego kwasu pojawia się wartościowość</w:t>
            </w:r>
          </w:p>
          <w:p w:rsidR="00000000" w:rsidRDefault="007C2F22">
            <w:pPr>
              <w:numPr>
                <w:ilvl w:val="0"/>
                <w:numId w:val="16"/>
              </w:numPr>
              <w:shd w:val="clear" w:color="auto" w:fill="FFFFFF"/>
              <w:ind w:left="142" w:hanging="142"/>
              <w:rPr>
                <w:b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wymienia metody otrzymywania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kwasów tlenowych i</w:t>
            </w:r>
            <w:r>
              <w:rPr>
                <w:sz w:val="18"/>
                <w:szCs w:val="18"/>
              </w:rPr>
              <w:t xml:space="preserve"> kwasów </w:t>
            </w:r>
            <w:r>
              <w:rPr>
                <w:color w:val="000000"/>
                <w:sz w:val="18"/>
                <w:szCs w:val="18"/>
              </w:rPr>
              <w:t>beztlenowych</w:t>
            </w:r>
          </w:p>
          <w:p w:rsidR="00000000" w:rsidRDefault="007C2F22">
            <w:pPr>
              <w:numPr>
                <w:ilvl w:val="0"/>
                <w:numId w:val="16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zapisuje równania reakcji otrzymywania </w:t>
            </w:r>
            <w:r>
              <w:rPr>
                <w:sz w:val="18"/>
                <w:szCs w:val="18"/>
              </w:rPr>
              <w:t xml:space="preserve">poznanych </w:t>
            </w:r>
            <w:r>
              <w:rPr>
                <w:b/>
                <w:sz w:val="18"/>
                <w:szCs w:val="18"/>
              </w:rPr>
              <w:t>kwasów</w:t>
            </w:r>
          </w:p>
          <w:p w:rsidR="00000000" w:rsidRDefault="007C2F22">
            <w:pPr>
              <w:numPr>
                <w:ilvl w:val="0"/>
                <w:numId w:val="16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wyjaśnia pojęcie </w:t>
            </w:r>
            <w:r>
              <w:rPr>
                <w:i/>
                <w:color w:val="000000"/>
                <w:sz w:val="18"/>
                <w:szCs w:val="18"/>
              </w:rPr>
              <w:t>tlenek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color w:val="000000"/>
                <w:sz w:val="18"/>
                <w:szCs w:val="18"/>
              </w:rPr>
              <w:t>kwasowy</w:t>
            </w:r>
          </w:p>
          <w:p w:rsidR="00000000" w:rsidRDefault="007C2F22">
            <w:pPr>
              <w:numPr>
                <w:ilvl w:val="0"/>
                <w:numId w:val="16"/>
              </w:numPr>
              <w:shd w:val="clear" w:color="auto" w:fill="FFFFFF"/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wskazuje przykłady tlenków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kwasowych</w:t>
            </w:r>
          </w:p>
          <w:p w:rsidR="00000000" w:rsidRDefault="007C2F22">
            <w:pPr>
              <w:numPr>
                <w:ilvl w:val="0"/>
                <w:numId w:val="16"/>
              </w:numPr>
              <w:shd w:val="clear" w:color="auto" w:fill="FFFFFF"/>
              <w:ind w:left="142" w:hanging="142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wyjaśnia pojęcie </w:t>
            </w:r>
            <w:r>
              <w:rPr>
                <w:b/>
                <w:bCs/>
                <w:i/>
                <w:color w:val="000000"/>
                <w:sz w:val="18"/>
                <w:szCs w:val="18"/>
              </w:rPr>
              <w:t>dysocjacja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b/>
                <w:bCs/>
                <w:i/>
                <w:color w:val="000000"/>
                <w:sz w:val="18"/>
                <w:szCs w:val="18"/>
              </w:rPr>
              <w:t>elektrolityczna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:rsidR="00000000" w:rsidRDefault="007C2F22">
            <w:pPr>
              <w:numPr>
                <w:ilvl w:val="0"/>
                <w:numId w:val="16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zapisuje</w:t>
            </w:r>
            <w:r>
              <w:rPr>
                <w:color w:val="000000"/>
                <w:sz w:val="18"/>
                <w:szCs w:val="18"/>
              </w:rPr>
              <w:t xml:space="preserve"> wybrane </w:t>
            </w:r>
            <w:r>
              <w:rPr>
                <w:b/>
                <w:color w:val="000000"/>
                <w:sz w:val="18"/>
                <w:szCs w:val="18"/>
              </w:rPr>
              <w:t>równania reakcji dysocjacji elektrolitycznej kwa</w:t>
            </w:r>
            <w:r>
              <w:rPr>
                <w:b/>
                <w:color w:val="000000"/>
                <w:sz w:val="18"/>
                <w:szCs w:val="18"/>
              </w:rPr>
              <w:t>sów</w:t>
            </w:r>
          </w:p>
          <w:p w:rsidR="00000000" w:rsidRDefault="007C2F22">
            <w:pPr>
              <w:numPr>
                <w:ilvl w:val="0"/>
                <w:numId w:val="16"/>
              </w:numPr>
              <w:shd w:val="clear" w:color="auto" w:fill="FFFFFF"/>
              <w:ind w:left="142" w:hanging="142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nazywa kation H</w:t>
            </w:r>
            <w:r>
              <w:rPr>
                <w:color w:val="000000"/>
                <w:sz w:val="18"/>
                <w:szCs w:val="18"/>
                <w:vertAlign w:val="superscript"/>
              </w:rPr>
              <w:t>+</w:t>
            </w:r>
            <w:r>
              <w:rPr>
                <w:color w:val="000000"/>
                <w:sz w:val="18"/>
                <w:szCs w:val="18"/>
              </w:rPr>
              <w:t xml:space="preserve"> i aniony reszt kwasowych</w:t>
            </w:r>
          </w:p>
          <w:p w:rsidR="00000000" w:rsidRDefault="007C2F22">
            <w:pPr>
              <w:numPr>
                <w:ilvl w:val="0"/>
                <w:numId w:val="16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określa odczyn roztworu (kwasowy)</w:t>
            </w:r>
          </w:p>
          <w:p w:rsidR="00000000" w:rsidRDefault="007C2F22">
            <w:pPr>
              <w:numPr>
                <w:ilvl w:val="0"/>
                <w:numId w:val="16"/>
              </w:numPr>
              <w:shd w:val="clear" w:color="auto" w:fill="FFFFFF"/>
              <w:ind w:left="142" w:hanging="142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zapisuje obserwacje </w:t>
            </w:r>
            <w:r>
              <w:rPr>
                <w:sz w:val="18"/>
                <w:szCs w:val="18"/>
              </w:rPr>
              <w:t>z </w:t>
            </w:r>
            <w:r>
              <w:rPr>
                <w:color w:val="000000"/>
                <w:sz w:val="18"/>
                <w:szCs w:val="18"/>
              </w:rPr>
              <w:t>przeprowadzanych doświadczeń</w:t>
            </w:r>
          </w:p>
          <w:p w:rsidR="00000000" w:rsidRDefault="007C2F22">
            <w:pPr>
              <w:numPr>
                <w:ilvl w:val="0"/>
                <w:numId w:val="16"/>
              </w:numPr>
              <w:ind w:left="14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posługuje się skalą pH</w:t>
            </w:r>
          </w:p>
          <w:p w:rsidR="00000000" w:rsidRDefault="007C2F22">
            <w:pPr>
              <w:numPr>
                <w:ilvl w:val="0"/>
                <w:numId w:val="16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bada odczyn i pH roztworu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C2F22">
            <w:pPr>
              <w:shd w:val="clear" w:color="auto" w:fill="FFFFFF"/>
              <w:spacing w:before="240"/>
              <w:ind w:left="102" w:hanging="10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Uczeń:</w:t>
            </w:r>
          </w:p>
          <w:p w:rsidR="00000000" w:rsidRDefault="007C2F22">
            <w:pPr>
              <w:numPr>
                <w:ilvl w:val="0"/>
                <w:numId w:val="19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zapisuje równania reakcji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otrzymywania</w:t>
            </w:r>
            <w:r>
              <w:rPr>
                <w:color w:val="000000"/>
                <w:sz w:val="18"/>
                <w:szCs w:val="18"/>
              </w:rPr>
              <w:t xml:space="preserve"> wskazanego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kwasu</w:t>
            </w:r>
          </w:p>
          <w:p w:rsidR="00000000" w:rsidRDefault="007C2F22">
            <w:pPr>
              <w:numPr>
                <w:ilvl w:val="0"/>
                <w:numId w:val="19"/>
              </w:numPr>
              <w:shd w:val="clear" w:color="auto" w:fill="FFFFFF"/>
              <w:ind w:left="142" w:hanging="142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wyjaśnia, dla</w:t>
            </w:r>
            <w:r>
              <w:rPr>
                <w:color w:val="000000"/>
                <w:sz w:val="18"/>
                <w:szCs w:val="18"/>
              </w:rPr>
              <w:t>czego podczas pracy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ze stężonymi roztworami kwasów należy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zachować szczególną ostrożność</w:t>
            </w:r>
          </w:p>
          <w:p w:rsidR="00000000" w:rsidRDefault="007C2F22">
            <w:pPr>
              <w:numPr>
                <w:ilvl w:val="0"/>
                <w:numId w:val="19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projektuje doświadczenia, w wyniku których można otrzymać </w:t>
            </w:r>
            <w:r>
              <w:rPr>
                <w:color w:val="000000"/>
                <w:sz w:val="18"/>
                <w:szCs w:val="18"/>
              </w:rPr>
              <w:t xml:space="preserve">omawiane na lekcjach </w:t>
            </w:r>
            <w:r>
              <w:rPr>
                <w:b/>
                <w:color w:val="000000"/>
                <w:sz w:val="18"/>
                <w:szCs w:val="18"/>
              </w:rPr>
              <w:t>kwasy</w:t>
            </w:r>
          </w:p>
          <w:p w:rsidR="00000000" w:rsidRDefault="007C2F22">
            <w:pPr>
              <w:numPr>
                <w:ilvl w:val="0"/>
                <w:numId w:val="19"/>
              </w:numPr>
              <w:shd w:val="clear" w:color="auto" w:fill="FFFFFF"/>
              <w:ind w:left="142" w:hanging="142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wymienia poznane tlenki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kwasowe</w:t>
            </w:r>
          </w:p>
          <w:p w:rsidR="00000000" w:rsidRDefault="007C2F22">
            <w:pPr>
              <w:numPr>
                <w:ilvl w:val="0"/>
                <w:numId w:val="19"/>
              </w:numPr>
              <w:shd w:val="clear" w:color="auto" w:fill="FFFFFF"/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wyjaśnia zasadę bezpiecznego rozcieńczania stężone</w:t>
            </w:r>
            <w:r>
              <w:rPr>
                <w:bCs/>
                <w:color w:val="000000"/>
                <w:sz w:val="18"/>
                <w:szCs w:val="18"/>
              </w:rPr>
              <w:t>go roztworu kwasu siarkowego(VI)</w:t>
            </w:r>
          </w:p>
          <w:p w:rsidR="00000000" w:rsidRDefault="007C2F22">
            <w:pPr>
              <w:numPr>
                <w:ilvl w:val="0"/>
                <w:numId w:val="19"/>
              </w:numPr>
              <w:shd w:val="clear" w:color="auto" w:fill="FFFFFF"/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zapisuje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color w:val="000000"/>
                <w:sz w:val="18"/>
                <w:szCs w:val="18"/>
              </w:rPr>
              <w:t>i odczytuje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równania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reakcji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dysocjacji elektrolitycznej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kwasów</w:t>
            </w:r>
          </w:p>
          <w:p w:rsidR="00000000" w:rsidRDefault="007C2F22">
            <w:pPr>
              <w:numPr>
                <w:ilvl w:val="0"/>
                <w:numId w:val="19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zapisuje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color w:val="000000"/>
                <w:sz w:val="18"/>
                <w:szCs w:val="18"/>
              </w:rPr>
              <w:t>i odczytuje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równania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reakcji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dysocjacji elektrolitycznej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w formie stopniowej dla H</w:t>
            </w:r>
            <w:r>
              <w:rPr>
                <w:b/>
                <w:sz w:val="18"/>
                <w:szCs w:val="18"/>
                <w:vertAlign w:val="subscript"/>
              </w:rPr>
              <w:t>2</w:t>
            </w:r>
            <w:r>
              <w:rPr>
                <w:b/>
                <w:sz w:val="18"/>
                <w:szCs w:val="18"/>
              </w:rPr>
              <w:t>S, H</w:t>
            </w:r>
            <w:r>
              <w:rPr>
                <w:b/>
                <w:sz w:val="18"/>
                <w:szCs w:val="18"/>
                <w:vertAlign w:val="subscript"/>
              </w:rPr>
              <w:t>2</w:t>
            </w:r>
            <w:r>
              <w:rPr>
                <w:b/>
                <w:sz w:val="18"/>
                <w:szCs w:val="18"/>
              </w:rPr>
              <w:t>CO</w:t>
            </w:r>
            <w:r>
              <w:rPr>
                <w:b/>
                <w:sz w:val="18"/>
                <w:szCs w:val="18"/>
                <w:vertAlign w:val="subscript"/>
              </w:rPr>
              <w:t>3</w:t>
            </w:r>
          </w:p>
          <w:p w:rsidR="00000000" w:rsidRDefault="007C2F22">
            <w:pPr>
              <w:numPr>
                <w:ilvl w:val="0"/>
                <w:numId w:val="19"/>
              </w:numPr>
              <w:shd w:val="clear" w:color="auto" w:fill="FFFFFF"/>
              <w:ind w:left="142" w:hanging="142"/>
              <w:rPr>
                <w:b/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opisuje doświadczenia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przeprowadzane na lekcjach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(schemat, obserwacje, wniosek)</w:t>
            </w:r>
          </w:p>
          <w:p w:rsidR="00000000" w:rsidRDefault="007C2F22">
            <w:pPr>
              <w:numPr>
                <w:ilvl w:val="0"/>
                <w:numId w:val="19"/>
              </w:numPr>
              <w:shd w:val="clear" w:color="auto" w:fill="FFFFFF"/>
              <w:ind w:left="142" w:hanging="14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interpretuje wartość pH w ujęciu </w:t>
            </w:r>
            <w:r>
              <w:rPr>
                <w:b/>
                <w:bCs/>
                <w:sz w:val="18"/>
                <w:szCs w:val="18"/>
              </w:rPr>
              <w:lastRenderedPageBreak/>
              <w:t>jakościowym (odczyny: kwasowy, zasadowy, obojętny)</w:t>
            </w:r>
          </w:p>
          <w:p w:rsidR="00000000" w:rsidRDefault="007C2F22">
            <w:pPr>
              <w:numPr>
                <w:ilvl w:val="0"/>
                <w:numId w:val="19"/>
              </w:numPr>
              <w:shd w:val="clear" w:color="auto" w:fill="FFFFFF"/>
              <w:ind w:left="142" w:hanging="14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opisuje zastosowania wskaźników</w:t>
            </w:r>
          </w:p>
          <w:p w:rsidR="00000000" w:rsidRDefault="007C2F22">
            <w:pPr>
              <w:numPr>
                <w:ilvl w:val="0"/>
                <w:numId w:val="19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planuje doświadczenie, które pozwala zbadać pH produktów występujących w życiu codziennym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C2F22">
            <w:pPr>
              <w:shd w:val="clear" w:color="auto" w:fill="FFFFFF"/>
              <w:spacing w:before="240"/>
              <w:ind w:left="102" w:hanging="10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Uczeń:</w:t>
            </w:r>
          </w:p>
          <w:p w:rsidR="00000000" w:rsidRDefault="007C2F22">
            <w:pPr>
              <w:numPr>
                <w:ilvl w:val="0"/>
                <w:numId w:val="2"/>
              </w:numPr>
              <w:shd w:val="clear" w:color="auto" w:fill="FFFFFF"/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nazywa dowol</w:t>
            </w:r>
            <w:r>
              <w:rPr>
                <w:color w:val="000000"/>
                <w:sz w:val="18"/>
                <w:szCs w:val="18"/>
              </w:rPr>
              <w:t>ny kwas tlenowy (określenie wartościowości pierwiastków chemicznych, uwzględnienie ich w nazwie)</w:t>
            </w:r>
          </w:p>
          <w:p w:rsidR="00000000" w:rsidRDefault="007C2F22">
            <w:pPr>
              <w:numPr>
                <w:ilvl w:val="0"/>
                <w:numId w:val="2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projektuje i przeprowadza doświadczenia,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w których wyniku można otrzymać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kwasy</w:t>
            </w:r>
          </w:p>
          <w:p w:rsidR="00000000" w:rsidRDefault="007C2F22">
            <w:pPr>
              <w:numPr>
                <w:ilvl w:val="0"/>
                <w:numId w:val="2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identyfikuje kwasy na podstawie podanych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informacji</w:t>
            </w:r>
          </w:p>
          <w:p w:rsidR="00000000" w:rsidRDefault="007C2F22">
            <w:pPr>
              <w:numPr>
                <w:ilvl w:val="0"/>
                <w:numId w:val="2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odczytuje równania reakcji c</w:t>
            </w:r>
            <w:r>
              <w:rPr>
                <w:color w:val="000000"/>
                <w:sz w:val="18"/>
                <w:szCs w:val="18"/>
              </w:rPr>
              <w:t>hemicznych</w:t>
            </w:r>
          </w:p>
          <w:p w:rsidR="00000000" w:rsidRDefault="007C2F22">
            <w:pPr>
              <w:numPr>
                <w:ilvl w:val="0"/>
                <w:numId w:val="19"/>
              </w:numPr>
              <w:ind w:left="142" w:hanging="142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planuje doświadczalne wykrycie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białka w próbce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żywności (np.: w serze, mleku, jajku)</w:t>
            </w:r>
          </w:p>
          <w:p w:rsidR="00000000" w:rsidRDefault="007C2F22">
            <w:pPr>
              <w:numPr>
                <w:ilvl w:val="0"/>
                <w:numId w:val="19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opisuje reakcję ksantoproteinową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7C2F22">
            <w:pPr>
              <w:shd w:val="clear" w:color="auto" w:fill="FFFFFF"/>
              <w:spacing w:before="240"/>
              <w:ind w:left="102" w:hanging="102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Uczeń:</w:t>
            </w:r>
          </w:p>
          <w:p w:rsidR="00000000" w:rsidRDefault="007C2F22">
            <w:pPr>
              <w:numPr>
                <w:ilvl w:val="0"/>
                <w:numId w:val="3"/>
              </w:numPr>
              <w:shd w:val="clear" w:color="auto" w:fill="FFFFFF"/>
              <w:ind w:left="142" w:hanging="142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wyszukuje, porządkuje, porównuje i prezentuje informacje o powstawaniu i skutkach kwaśnych opadów oraz o sposobach ogran</w:t>
            </w:r>
            <w:r>
              <w:rPr>
                <w:bCs/>
                <w:color w:val="000000"/>
                <w:sz w:val="18"/>
                <w:szCs w:val="18"/>
              </w:rPr>
              <w:t>iczających ich powstawanie</w:t>
            </w:r>
          </w:p>
          <w:p w:rsidR="00000000" w:rsidRDefault="007C2F22">
            <w:pPr>
              <w:numPr>
                <w:ilvl w:val="0"/>
                <w:numId w:val="3"/>
              </w:numPr>
              <w:shd w:val="clear" w:color="auto" w:fill="FFFFFF"/>
              <w:ind w:left="142" w:hanging="142"/>
            </w:pPr>
            <w:r>
              <w:rPr>
                <w:bCs/>
                <w:color w:val="000000"/>
                <w:sz w:val="18"/>
                <w:szCs w:val="18"/>
              </w:rPr>
              <w:t>wyszukuje, porządkuje, porównuje i prezentuje informacje o właściwościach i wynikających z nich zastosowań niektórych  kwasów, np. HCl, H</w:t>
            </w:r>
            <w:r>
              <w:rPr>
                <w:bCs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bCs/>
                <w:color w:val="000000"/>
                <w:sz w:val="18"/>
                <w:szCs w:val="18"/>
              </w:rPr>
              <w:t>SO</w:t>
            </w:r>
            <w:r>
              <w:rPr>
                <w:bCs/>
                <w:color w:val="000000"/>
                <w:sz w:val="18"/>
                <w:szCs w:val="18"/>
                <w:vertAlign w:val="subscript"/>
              </w:rPr>
              <w:t>4</w:t>
            </w:r>
          </w:p>
        </w:tc>
      </w:tr>
    </w:tbl>
    <w:p w:rsidR="00000000" w:rsidRDefault="007C2F22">
      <w:pPr>
        <w:rPr>
          <w:b/>
          <w:bCs/>
        </w:rPr>
      </w:pPr>
    </w:p>
    <w:p w:rsidR="00000000" w:rsidRDefault="007C2F22"/>
    <w:p w:rsidR="00000000" w:rsidRDefault="007C2F22">
      <w:pPr>
        <w:sectPr w:rsidR="00000000">
          <w:footerReference w:type="default" r:id="rId8"/>
          <w:pgSz w:w="16838" w:h="11906" w:orient="landscape"/>
          <w:pgMar w:top="1134" w:right="1134" w:bottom="1134" w:left="1134" w:header="708" w:footer="680" w:gutter="0"/>
          <w:cols w:space="708"/>
          <w:docGrid w:linePitch="600" w:charSpace="32768"/>
        </w:sectPr>
      </w:pPr>
    </w:p>
    <w:p w:rsidR="00000000" w:rsidRDefault="007C2F22">
      <w:pPr>
        <w:rPr>
          <w:sz w:val="2"/>
          <w:szCs w:val="2"/>
        </w:rPr>
      </w:pPr>
      <w:r>
        <w:rPr>
          <w:b/>
        </w:rPr>
        <w:lastRenderedPageBreak/>
        <w:t>VIII. Sole</w:t>
      </w:r>
    </w:p>
    <w:p w:rsidR="00000000" w:rsidRDefault="007C2F22">
      <w:pPr>
        <w:spacing w:after="18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05"/>
        <w:gridCol w:w="3005"/>
        <w:gridCol w:w="3005"/>
        <w:gridCol w:w="3005"/>
        <w:gridCol w:w="3040"/>
      </w:tblGrid>
      <w:tr w:rsidR="00000000">
        <w:trPr>
          <w:trHeight w:hRule="exact" w:val="828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000000" w:rsidRDefault="007C2F22">
            <w:pPr>
              <w:spacing w:before="2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dopuszczająca</w:t>
            </w:r>
          </w:p>
          <w:p w:rsidR="00000000" w:rsidRDefault="007C2F22">
            <w:pPr>
              <w:spacing w:after="2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[1]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000000" w:rsidRDefault="007C2F22">
            <w:pPr>
              <w:spacing w:before="2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dostateczna</w:t>
            </w:r>
          </w:p>
          <w:p w:rsidR="00000000" w:rsidRDefault="007C2F22">
            <w:pPr>
              <w:spacing w:after="2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+ 2]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000000" w:rsidRDefault="007C2F22">
            <w:pPr>
              <w:spacing w:before="2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dobra</w:t>
            </w:r>
          </w:p>
          <w:p w:rsidR="00000000" w:rsidRDefault="007C2F22">
            <w:pPr>
              <w:spacing w:after="2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[1 + 2 + </w:t>
            </w:r>
            <w:r>
              <w:rPr>
                <w:b/>
                <w:bCs/>
                <w:sz w:val="18"/>
                <w:szCs w:val="18"/>
              </w:rPr>
              <w:t>3]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000000" w:rsidRDefault="007C2F22">
            <w:pPr>
              <w:spacing w:before="2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bardzo dobra</w:t>
            </w:r>
          </w:p>
          <w:p w:rsidR="00000000" w:rsidRDefault="007C2F22">
            <w:pPr>
              <w:spacing w:after="2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 + 3 + 4]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00000" w:rsidRDefault="007C2F22">
            <w:pPr>
              <w:spacing w:before="2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celująca</w:t>
            </w:r>
          </w:p>
          <w:p w:rsidR="00000000" w:rsidRDefault="007C2F22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[1 + 2 + 3 + 4 + 5]</w:t>
            </w:r>
          </w:p>
        </w:tc>
      </w:tr>
      <w:tr w:rsidR="00000000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C2F22">
            <w:pPr>
              <w:spacing w:before="240"/>
              <w:ind w:left="102" w:hanging="1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Uczeń:</w:t>
            </w:r>
          </w:p>
          <w:p w:rsidR="00000000" w:rsidRDefault="007C2F22">
            <w:pPr>
              <w:numPr>
                <w:ilvl w:val="0"/>
                <w:numId w:val="11"/>
              </w:numPr>
              <w:ind w:left="142" w:hanging="142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opisuje budowę soli</w:t>
            </w:r>
          </w:p>
          <w:p w:rsidR="00000000" w:rsidRDefault="007C2F22">
            <w:pPr>
              <w:numPr>
                <w:ilvl w:val="0"/>
                <w:numId w:val="11"/>
              </w:numPr>
              <w:ind w:left="142" w:hanging="142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tworzy 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zapisuje wzory sumaryczne soli </w:t>
            </w:r>
            <w:r>
              <w:rPr>
                <w:sz w:val="18"/>
                <w:szCs w:val="18"/>
              </w:rPr>
              <w:t>(np. chlorków, siarczków)</w:t>
            </w:r>
          </w:p>
          <w:p w:rsidR="00000000" w:rsidRDefault="007C2F22">
            <w:pPr>
              <w:numPr>
                <w:ilvl w:val="0"/>
                <w:numId w:val="11"/>
              </w:numPr>
              <w:ind w:left="142" w:hanging="142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wskazuje metal i resztę kwasową we wzorze soli</w:t>
            </w:r>
          </w:p>
          <w:p w:rsidR="00000000" w:rsidRDefault="007C2F22">
            <w:pPr>
              <w:numPr>
                <w:ilvl w:val="0"/>
                <w:numId w:val="11"/>
              </w:numPr>
              <w:ind w:left="142" w:hanging="14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tworzy nazwy soli na podstawie wzorów suma</w:t>
            </w:r>
            <w:r>
              <w:rPr>
                <w:b/>
                <w:bCs/>
                <w:sz w:val="18"/>
                <w:szCs w:val="18"/>
              </w:rPr>
              <w:t>rycznych</w:t>
            </w:r>
            <w:r>
              <w:rPr>
                <w:bCs/>
                <w:sz w:val="18"/>
                <w:szCs w:val="18"/>
              </w:rPr>
              <w:t xml:space="preserve"> (proste przykłady)</w:t>
            </w:r>
          </w:p>
          <w:p w:rsidR="00000000" w:rsidRDefault="007C2F22">
            <w:pPr>
              <w:numPr>
                <w:ilvl w:val="0"/>
                <w:numId w:val="11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tworzy i zapisuje wzory sumaryczne soli na podstawie ich nazw</w:t>
            </w:r>
            <w:r>
              <w:rPr>
                <w:bCs/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np. wzory soli kwasów: chlorowodorowego, siarkowodorowego i metali, np. sodu, potasu i wapnia)</w:t>
            </w:r>
          </w:p>
          <w:p w:rsidR="00000000" w:rsidRDefault="007C2F22">
            <w:pPr>
              <w:numPr>
                <w:ilvl w:val="0"/>
                <w:numId w:val="11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wskazuje wzory soli wśród </w:t>
            </w:r>
            <w:r>
              <w:rPr>
                <w:sz w:val="18"/>
                <w:szCs w:val="18"/>
              </w:rPr>
              <w:t xml:space="preserve">wzorów różnych </w:t>
            </w:r>
            <w:r>
              <w:rPr>
                <w:color w:val="000000"/>
                <w:sz w:val="18"/>
                <w:szCs w:val="18"/>
              </w:rPr>
              <w:t xml:space="preserve">związków chemicznych </w:t>
            </w:r>
          </w:p>
          <w:p w:rsidR="00000000" w:rsidRDefault="007C2F22">
            <w:pPr>
              <w:numPr>
                <w:ilvl w:val="0"/>
                <w:numId w:val="11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definiu</w:t>
            </w:r>
            <w:r>
              <w:rPr>
                <w:color w:val="000000"/>
                <w:sz w:val="18"/>
                <w:szCs w:val="18"/>
              </w:rPr>
              <w:t xml:space="preserve">je pojęcie </w:t>
            </w:r>
            <w:r>
              <w:rPr>
                <w:i/>
                <w:color w:val="000000"/>
                <w:sz w:val="18"/>
                <w:szCs w:val="18"/>
              </w:rPr>
              <w:t>dysocjacja elektrolityczna (jonowa) soli</w:t>
            </w:r>
          </w:p>
          <w:p w:rsidR="00000000" w:rsidRDefault="007C2F22">
            <w:pPr>
              <w:numPr>
                <w:ilvl w:val="0"/>
                <w:numId w:val="11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dzieli sole ze względu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na ich rozpuszczalność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w wodzie</w:t>
            </w:r>
          </w:p>
          <w:p w:rsidR="00000000" w:rsidRDefault="007C2F22">
            <w:pPr>
              <w:numPr>
                <w:ilvl w:val="0"/>
                <w:numId w:val="11"/>
              </w:numPr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ustala rozpuszczalność soli w wodzie na podstawie tabeli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rozpuszczalności</w:t>
            </w:r>
            <w:r>
              <w:rPr>
                <w:sz w:val="18"/>
                <w:szCs w:val="18"/>
              </w:rPr>
              <w:t xml:space="preserve"> soli i </w:t>
            </w:r>
            <w:r>
              <w:rPr>
                <w:color w:val="000000"/>
                <w:sz w:val="18"/>
                <w:szCs w:val="18"/>
              </w:rPr>
              <w:t>wodorotlenków w wodzie</w:t>
            </w:r>
          </w:p>
          <w:p w:rsidR="00000000" w:rsidRDefault="007C2F22">
            <w:pPr>
              <w:numPr>
                <w:ilvl w:val="0"/>
                <w:numId w:val="11"/>
              </w:numPr>
              <w:ind w:left="142" w:hanging="142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zapisuje równania reakcji dysocjacji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elektrol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itycznej </w:t>
            </w:r>
            <w:r>
              <w:rPr>
                <w:bCs/>
                <w:color w:val="000000"/>
                <w:sz w:val="18"/>
                <w:szCs w:val="18"/>
              </w:rPr>
              <w:t>(jonowej) soli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rozpuszczalnych w wodzie </w:t>
            </w:r>
            <w:r>
              <w:rPr>
                <w:color w:val="000000"/>
                <w:sz w:val="18"/>
                <w:szCs w:val="18"/>
              </w:rPr>
              <w:t>(proste przykłady)</w:t>
            </w:r>
          </w:p>
          <w:p w:rsidR="00000000" w:rsidRDefault="007C2F22">
            <w:pPr>
              <w:numPr>
                <w:ilvl w:val="0"/>
                <w:numId w:val="11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podaje nazwy jonów powstałych w wyniku dysocjacji elektrolitycznej soli (proste przykłady)</w:t>
            </w:r>
          </w:p>
          <w:p w:rsidR="00000000" w:rsidRDefault="007C2F22">
            <w:pPr>
              <w:numPr>
                <w:ilvl w:val="0"/>
                <w:numId w:val="11"/>
              </w:numPr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opisuje sposób otrzymywania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soli trzema podstawowymi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metodami</w:t>
            </w:r>
            <w:r>
              <w:rPr>
                <w:sz w:val="18"/>
                <w:szCs w:val="18"/>
              </w:rPr>
              <w:t xml:space="preserve"> (kwas + wodorotlenek, metal + kwas,</w:t>
            </w:r>
            <w:r>
              <w:rPr>
                <w:sz w:val="18"/>
                <w:szCs w:val="18"/>
              </w:rPr>
              <w:t xml:space="preserve"> tlenek metalu + kwas)</w:t>
            </w:r>
          </w:p>
          <w:p w:rsidR="00000000" w:rsidRDefault="007C2F22">
            <w:pPr>
              <w:numPr>
                <w:ilvl w:val="0"/>
                <w:numId w:val="11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zapisuje cząsteczkowo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równania reakcji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otrzymywania soli</w:t>
            </w:r>
            <w:r>
              <w:rPr>
                <w:sz w:val="18"/>
                <w:szCs w:val="18"/>
              </w:rPr>
              <w:t xml:space="preserve"> (proste przykłady)</w:t>
            </w:r>
          </w:p>
          <w:p w:rsidR="00000000" w:rsidRDefault="007C2F22">
            <w:pPr>
              <w:numPr>
                <w:ilvl w:val="0"/>
                <w:numId w:val="11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 xml:space="preserve">definiuje pojęcia </w:t>
            </w:r>
            <w:r>
              <w:rPr>
                <w:i/>
                <w:color w:val="000000"/>
                <w:sz w:val="18"/>
                <w:szCs w:val="18"/>
              </w:rPr>
              <w:t>reakcja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color w:val="000000"/>
                <w:sz w:val="18"/>
                <w:szCs w:val="18"/>
              </w:rPr>
              <w:t>zobojętniania</w:t>
            </w:r>
            <w:r>
              <w:rPr>
                <w:sz w:val="18"/>
                <w:szCs w:val="18"/>
              </w:rPr>
              <w:t xml:space="preserve"> i </w:t>
            </w:r>
            <w:r>
              <w:rPr>
                <w:i/>
                <w:sz w:val="18"/>
                <w:szCs w:val="18"/>
              </w:rPr>
              <w:t xml:space="preserve">reakcja </w:t>
            </w:r>
            <w:r>
              <w:rPr>
                <w:i/>
                <w:color w:val="000000"/>
                <w:sz w:val="18"/>
                <w:szCs w:val="18"/>
              </w:rPr>
              <w:t>strąceniowa</w:t>
            </w:r>
          </w:p>
          <w:p w:rsidR="00000000" w:rsidRDefault="007C2F22">
            <w:pPr>
              <w:numPr>
                <w:ilvl w:val="0"/>
                <w:numId w:val="11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odróżnia zapis cząsteczkowy od zapisu jonowego równania reakcji chemicznej</w:t>
            </w:r>
          </w:p>
          <w:p w:rsidR="00000000" w:rsidRDefault="007C2F22">
            <w:pPr>
              <w:numPr>
                <w:ilvl w:val="0"/>
                <w:numId w:val="11"/>
              </w:numPr>
              <w:ind w:left="142" w:hanging="142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określa związek ładu</w:t>
            </w:r>
            <w:r>
              <w:rPr>
                <w:color w:val="000000"/>
                <w:sz w:val="18"/>
                <w:szCs w:val="18"/>
              </w:rPr>
              <w:t>nku jonu z wartościowością metalu 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reszty kwasowej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C2F22">
            <w:pPr>
              <w:spacing w:before="240"/>
              <w:ind w:left="102" w:hanging="102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Uczeń:</w:t>
            </w:r>
          </w:p>
          <w:p w:rsidR="00000000" w:rsidRDefault="007C2F22">
            <w:pPr>
              <w:numPr>
                <w:ilvl w:val="0"/>
                <w:numId w:val="10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wymienia cztery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najważniejsze sposoby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otrzymywania soli</w:t>
            </w:r>
          </w:p>
          <w:p w:rsidR="00000000" w:rsidRDefault="007C2F22">
            <w:pPr>
              <w:numPr>
                <w:ilvl w:val="0"/>
                <w:numId w:val="10"/>
              </w:numPr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podaje nazwy i wzory soli (typowe przykłady)</w:t>
            </w:r>
          </w:p>
          <w:p w:rsidR="00000000" w:rsidRDefault="007C2F22">
            <w:pPr>
              <w:numPr>
                <w:ilvl w:val="0"/>
                <w:numId w:val="10"/>
              </w:numPr>
              <w:ind w:left="142" w:hanging="142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zapisuje równania reakcji</w:t>
            </w:r>
            <w:r>
              <w:rPr>
                <w:b/>
                <w:bCs/>
                <w:sz w:val="18"/>
                <w:szCs w:val="18"/>
              </w:rPr>
              <w:t xml:space="preserve"> zobojętniania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w formach: cząsteczkowej, jonowej oraz jonowej skróconej</w:t>
            </w:r>
          </w:p>
          <w:p w:rsidR="00000000" w:rsidRDefault="007C2F22">
            <w:pPr>
              <w:numPr>
                <w:ilvl w:val="0"/>
                <w:numId w:val="10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podaje nazwy jonów powstałych w wyniku dysocjacji elektrolitycznej soli</w:t>
            </w:r>
          </w:p>
          <w:p w:rsidR="00000000" w:rsidRDefault="007C2F22">
            <w:pPr>
              <w:numPr>
                <w:ilvl w:val="0"/>
                <w:numId w:val="10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odczytuje równania reakcji otrzymywania soli (proste przykłady)</w:t>
            </w:r>
          </w:p>
          <w:p w:rsidR="00000000" w:rsidRDefault="007C2F22">
            <w:pPr>
              <w:numPr>
                <w:ilvl w:val="0"/>
                <w:numId w:val="10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korzysta z tabeli rozpuszczalności</w:t>
            </w:r>
            <w:r>
              <w:rPr>
                <w:sz w:val="18"/>
                <w:szCs w:val="18"/>
              </w:rPr>
              <w:t xml:space="preserve"> soli i </w:t>
            </w:r>
            <w:r>
              <w:rPr>
                <w:color w:val="000000"/>
                <w:sz w:val="18"/>
                <w:szCs w:val="18"/>
              </w:rPr>
              <w:t>wodorotlenków w wodzie</w:t>
            </w:r>
          </w:p>
          <w:p w:rsidR="00000000" w:rsidRDefault="007C2F22">
            <w:pPr>
              <w:numPr>
                <w:ilvl w:val="0"/>
                <w:numId w:val="10"/>
              </w:numPr>
              <w:ind w:left="142" w:hanging="142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zapisuje równania reakcji otrzymywania soli (reakcja s</w:t>
            </w:r>
            <w:r>
              <w:rPr>
                <w:color w:val="000000"/>
                <w:sz w:val="18"/>
                <w:szCs w:val="18"/>
              </w:rPr>
              <w:t>trąceniowa) w formach cząsteczkowej i jonowej (proste przykłady)</w:t>
            </w:r>
          </w:p>
          <w:p w:rsidR="00000000" w:rsidRDefault="007C2F22">
            <w:pPr>
              <w:numPr>
                <w:ilvl w:val="0"/>
                <w:numId w:val="10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zapisuje</w:t>
            </w:r>
            <w:r>
              <w:rPr>
                <w:color w:val="000000"/>
                <w:sz w:val="18"/>
                <w:szCs w:val="18"/>
              </w:rPr>
              <w:t xml:space="preserve"> i odczytuje wybrane </w:t>
            </w:r>
            <w:r>
              <w:rPr>
                <w:b/>
                <w:color w:val="000000"/>
                <w:sz w:val="18"/>
                <w:szCs w:val="18"/>
              </w:rPr>
              <w:t>równania reakcji dysocjacji elektrolitycznej soli</w:t>
            </w:r>
          </w:p>
          <w:p w:rsidR="00000000" w:rsidRDefault="007C2F22">
            <w:pPr>
              <w:numPr>
                <w:ilvl w:val="0"/>
                <w:numId w:val="10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dzieli metale ze względu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na ich aktywność</w:t>
            </w:r>
            <w:r>
              <w:rPr>
                <w:sz w:val="18"/>
                <w:szCs w:val="18"/>
              </w:rPr>
              <w:t xml:space="preserve"> chemiczną </w:t>
            </w:r>
            <w:r>
              <w:rPr>
                <w:color w:val="000000"/>
                <w:sz w:val="18"/>
                <w:szCs w:val="18"/>
              </w:rPr>
              <w:t>(szereg aktywności chemicznej metali)</w:t>
            </w:r>
          </w:p>
          <w:p w:rsidR="00000000" w:rsidRDefault="007C2F22">
            <w:pPr>
              <w:numPr>
                <w:ilvl w:val="0"/>
                <w:numId w:val="10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opisuje sposoby zachow</w:t>
            </w:r>
            <w:r>
              <w:rPr>
                <w:color w:val="000000"/>
                <w:sz w:val="18"/>
                <w:szCs w:val="18"/>
              </w:rPr>
              <w:t>ania się metali w reakcji z kwasami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(np. miedź i magnez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w reakcji z kwasem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chlorowodorowym)</w:t>
            </w:r>
          </w:p>
          <w:p w:rsidR="00000000" w:rsidRDefault="007C2F22">
            <w:pPr>
              <w:numPr>
                <w:ilvl w:val="0"/>
                <w:numId w:val="10"/>
              </w:numPr>
              <w:ind w:left="142" w:hanging="142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zapisuje obserwacje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z doświadczeń przeprowadzanych na lekcji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C2F22">
            <w:pPr>
              <w:spacing w:before="240"/>
              <w:ind w:left="102" w:hanging="102"/>
              <w:rPr>
                <w:b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Uczeń:</w:t>
            </w:r>
          </w:p>
          <w:p w:rsidR="00000000" w:rsidRDefault="007C2F22">
            <w:pPr>
              <w:numPr>
                <w:ilvl w:val="0"/>
                <w:numId w:val="12"/>
              </w:numPr>
              <w:ind w:left="142" w:hanging="142"/>
              <w:rPr>
                <w:b/>
                <w:bCs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tworzy i zapisuje nazwy i wzory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color w:val="000000"/>
                <w:sz w:val="18"/>
                <w:szCs w:val="18"/>
              </w:rPr>
              <w:t>soli: chlorków, siarczków, azotanów(V), siarczanów(IV), siarcza</w:t>
            </w:r>
            <w:r>
              <w:rPr>
                <w:b/>
                <w:color w:val="000000"/>
                <w:sz w:val="18"/>
                <w:szCs w:val="18"/>
              </w:rPr>
              <w:t>nów(VI), węglanów, fosforanów(V) (ortofosforanów(V))</w:t>
            </w:r>
          </w:p>
          <w:p w:rsidR="00000000" w:rsidRDefault="007C2F22">
            <w:pPr>
              <w:numPr>
                <w:ilvl w:val="0"/>
                <w:numId w:val="12"/>
              </w:numPr>
              <w:ind w:left="142" w:hanging="142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zapisuje</w:t>
            </w:r>
            <w:r>
              <w:rPr>
                <w:sz w:val="18"/>
                <w:szCs w:val="18"/>
              </w:rPr>
              <w:t xml:space="preserve"> i odczytuje </w:t>
            </w:r>
            <w:r>
              <w:rPr>
                <w:b/>
                <w:bCs/>
                <w:sz w:val="18"/>
                <w:szCs w:val="18"/>
              </w:rPr>
              <w:t>równania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dysocjacji elektrolitycznej soli</w:t>
            </w:r>
          </w:p>
          <w:p w:rsidR="00000000" w:rsidRDefault="007C2F22">
            <w:pPr>
              <w:numPr>
                <w:ilvl w:val="0"/>
                <w:numId w:val="12"/>
              </w:numPr>
              <w:ind w:left="142" w:hanging="142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otrzymuje sole doświadczalnie</w:t>
            </w:r>
          </w:p>
          <w:p w:rsidR="00000000" w:rsidRDefault="007C2F22">
            <w:pPr>
              <w:numPr>
                <w:ilvl w:val="0"/>
                <w:numId w:val="12"/>
              </w:numPr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wyjaśnia przebieg reakcji zobojętniania i reakcji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strąceniowej</w:t>
            </w:r>
          </w:p>
          <w:p w:rsidR="00000000" w:rsidRDefault="007C2F22">
            <w:pPr>
              <w:numPr>
                <w:ilvl w:val="0"/>
                <w:numId w:val="12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zapisuje równania reakcji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otrzymywania soli </w:t>
            </w:r>
          </w:p>
          <w:p w:rsidR="00000000" w:rsidRDefault="007C2F22">
            <w:pPr>
              <w:numPr>
                <w:ilvl w:val="0"/>
                <w:numId w:val="12"/>
              </w:numPr>
              <w:ind w:left="142" w:hanging="142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us</w:t>
            </w:r>
            <w:r>
              <w:rPr>
                <w:color w:val="000000"/>
                <w:sz w:val="18"/>
                <w:szCs w:val="18"/>
              </w:rPr>
              <w:t>tala, korzystając z szeregu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aktywności metali, które metale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reagują z kwasami według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schematu: metal + kwas </w:t>
            </w:r>
            <w:r>
              <w:rPr>
                <w:rFonts w:ascii="Symbol" w:hAnsi="Symbol" w:cs="Symbol"/>
                <w:color w:val="000000"/>
                <w:sz w:val="18"/>
                <w:szCs w:val="18"/>
              </w:rPr>
              <w:t></w:t>
            </w:r>
            <w:r>
              <w:rPr>
                <w:color w:val="000000"/>
                <w:sz w:val="18"/>
                <w:szCs w:val="18"/>
              </w:rPr>
              <w:t> sól + wodór</w:t>
            </w:r>
          </w:p>
          <w:p w:rsidR="00000000" w:rsidRDefault="007C2F22">
            <w:pPr>
              <w:numPr>
                <w:ilvl w:val="0"/>
                <w:numId w:val="12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projektuje i przeprowadza reakcję zobojętniania (HCl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color w:val="000000"/>
                <w:sz w:val="18"/>
                <w:szCs w:val="18"/>
              </w:rPr>
              <w:t>+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color w:val="000000"/>
                <w:sz w:val="18"/>
                <w:szCs w:val="18"/>
              </w:rPr>
              <w:t>NaOH)</w:t>
            </w:r>
          </w:p>
          <w:p w:rsidR="00000000" w:rsidRDefault="007C2F22">
            <w:pPr>
              <w:numPr>
                <w:ilvl w:val="0"/>
                <w:numId w:val="12"/>
              </w:numPr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swobodnie posługuje się tabelą rozpuszczalności soli i wodorotlenków w wo</w:t>
            </w:r>
            <w:r>
              <w:rPr>
                <w:color w:val="000000"/>
                <w:sz w:val="18"/>
                <w:szCs w:val="18"/>
              </w:rPr>
              <w:t>dzie</w:t>
            </w:r>
          </w:p>
          <w:p w:rsidR="00000000" w:rsidRDefault="007C2F22">
            <w:pPr>
              <w:numPr>
                <w:ilvl w:val="0"/>
                <w:numId w:val="12"/>
              </w:numPr>
              <w:ind w:left="142" w:hanging="142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projektuje doświadczenia pozwalające otrzymać substancje średnio i trudno rozpuszczalne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(sole i wodorotlenki) w reakcjach strąceniowych</w:t>
            </w:r>
          </w:p>
          <w:p w:rsidR="00000000" w:rsidRDefault="007C2F22">
            <w:pPr>
              <w:numPr>
                <w:ilvl w:val="0"/>
                <w:numId w:val="12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zapisuje odpowiednie równania reakcji w formie cząsteczkowej i jonowej (reakcje otrzymywania substancji średnio i t</w:t>
            </w:r>
            <w:r>
              <w:rPr>
                <w:sz w:val="18"/>
                <w:szCs w:val="18"/>
              </w:rPr>
              <w:t>rudno rozpuszczalnych w reakcjach strąceniowych)</w:t>
            </w:r>
          </w:p>
          <w:p w:rsidR="00000000" w:rsidRDefault="007C2F22">
            <w:pPr>
              <w:numPr>
                <w:ilvl w:val="0"/>
                <w:numId w:val="12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podaje przykłady soli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występujących w przyrodzie</w:t>
            </w:r>
          </w:p>
          <w:p w:rsidR="00000000" w:rsidRDefault="007C2F22">
            <w:pPr>
              <w:numPr>
                <w:ilvl w:val="0"/>
                <w:numId w:val="12"/>
              </w:numPr>
              <w:ind w:left="142" w:hanging="142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opisuje doświadczenia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przeprowadzane na lekcjach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(schemat, obserwacje, wniosek)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C2F22">
            <w:pPr>
              <w:spacing w:before="240"/>
              <w:ind w:left="102" w:hanging="1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Uczeń:</w:t>
            </w:r>
          </w:p>
          <w:p w:rsidR="00000000" w:rsidRDefault="007C2F22">
            <w:pPr>
              <w:numPr>
                <w:ilvl w:val="0"/>
                <w:numId w:val="17"/>
              </w:numPr>
              <w:ind w:left="14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wymienia metody otrzymywania soli</w:t>
            </w:r>
          </w:p>
          <w:p w:rsidR="00000000" w:rsidRDefault="007C2F22">
            <w:pPr>
              <w:numPr>
                <w:ilvl w:val="0"/>
                <w:numId w:val="17"/>
              </w:numPr>
              <w:ind w:left="142" w:hanging="142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przewiduje, czy zajdzie dana reakcja </w:t>
            </w:r>
            <w:r>
              <w:rPr>
                <w:sz w:val="18"/>
                <w:szCs w:val="18"/>
              </w:rPr>
              <w:t>chemiczna (poznane metody, tabela rozpuszczalności soli i wodorotlenków w wodzie, szereg aktywności metali)</w:t>
            </w:r>
          </w:p>
          <w:p w:rsidR="00000000" w:rsidRDefault="007C2F22">
            <w:pPr>
              <w:numPr>
                <w:ilvl w:val="0"/>
                <w:numId w:val="17"/>
              </w:numPr>
              <w:ind w:left="142" w:hanging="142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zapisuje </w:t>
            </w:r>
            <w:r>
              <w:rPr>
                <w:bCs/>
                <w:sz w:val="18"/>
                <w:szCs w:val="18"/>
              </w:rPr>
              <w:t>i odczytuje</w:t>
            </w:r>
            <w:r>
              <w:rPr>
                <w:b/>
                <w:bCs/>
                <w:sz w:val="18"/>
                <w:szCs w:val="18"/>
              </w:rPr>
              <w:t xml:space="preserve"> równania reakcji otrzymywania </w:t>
            </w:r>
            <w:r>
              <w:rPr>
                <w:bCs/>
                <w:sz w:val="18"/>
                <w:szCs w:val="18"/>
              </w:rPr>
              <w:t>dowolnej</w:t>
            </w:r>
            <w:r>
              <w:rPr>
                <w:b/>
                <w:bCs/>
                <w:sz w:val="18"/>
                <w:szCs w:val="18"/>
              </w:rPr>
              <w:t xml:space="preserve"> soli </w:t>
            </w:r>
          </w:p>
          <w:p w:rsidR="00000000" w:rsidRDefault="007C2F22">
            <w:pPr>
              <w:numPr>
                <w:ilvl w:val="0"/>
                <w:numId w:val="17"/>
              </w:numPr>
              <w:ind w:left="14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wyjaśnia, jakie zmiany zaszły w odczynie roztworów poddanych reakcji zobojętniania</w:t>
            </w:r>
          </w:p>
          <w:p w:rsidR="00000000" w:rsidRDefault="007C2F22">
            <w:pPr>
              <w:numPr>
                <w:ilvl w:val="0"/>
                <w:numId w:val="17"/>
              </w:numPr>
              <w:ind w:left="142" w:hanging="142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proponuje reakcję tworzenia soli średnio i trudno rozpuszczalnej</w:t>
            </w:r>
          </w:p>
          <w:p w:rsidR="00000000" w:rsidRDefault="007C2F22">
            <w:pPr>
              <w:numPr>
                <w:ilvl w:val="0"/>
                <w:numId w:val="17"/>
              </w:numPr>
              <w:ind w:left="142" w:hanging="142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przewiduje wynik reakcji strąceniowej</w:t>
            </w:r>
          </w:p>
          <w:p w:rsidR="00000000" w:rsidRDefault="007C2F22">
            <w:pPr>
              <w:numPr>
                <w:ilvl w:val="0"/>
                <w:numId w:val="17"/>
              </w:numPr>
              <w:ind w:left="14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identyfikuje sole na podstawie podanych informacji</w:t>
            </w:r>
          </w:p>
          <w:p w:rsidR="00000000" w:rsidRDefault="007C2F22">
            <w:pPr>
              <w:numPr>
                <w:ilvl w:val="0"/>
                <w:numId w:val="17"/>
              </w:numPr>
              <w:ind w:left="142" w:hanging="142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podaje zastosowania reakcji strąceniowych</w:t>
            </w:r>
          </w:p>
          <w:p w:rsidR="00000000" w:rsidRDefault="007C2F22">
            <w:pPr>
              <w:numPr>
                <w:ilvl w:val="0"/>
                <w:numId w:val="17"/>
              </w:numPr>
              <w:ind w:left="142" w:hanging="142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projektuje i przeprowadza doświadczenia</w:t>
            </w:r>
            <w:r>
              <w:rPr>
                <w:sz w:val="18"/>
                <w:szCs w:val="18"/>
              </w:rPr>
              <w:t xml:space="preserve"> dotyczące </w:t>
            </w:r>
            <w:r>
              <w:rPr>
                <w:b/>
                <w:sz w:val="18"/>
                <w:szCs w:val="18"/>
              </w:rPr>
              <w:t>otrzymywa</w:t>
            </w:r>
            <w:r>
              <w:rPr>
                <w:b/>
                <w:sz w:val="18"/>
                <w:szCs w:val="18"/>
              </w:rPr>
              <w:t>nia soli</w:t>
            </w:r>
          </w:p>
          <w:p w:rsidR="00000000" w:rsidRDefault="007C2F22">
            <w:pPr>
              <w:numPr>
                <w:ilvl w:val="0"/>
                <w:numId w:val="17"/>
              </w:numPr>
              <w:ind w:left="14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przewiduje efekty zaprojektowanych doświadczeń dotyczących otrzymywania soli (różne metody)</w:t>
            </w:r>
          </w:p>
          <w:p w:rsidR="00000000" w:rsidRDefault="007C2F22">
            <w:pPr>
              <w:numPr>
                <w:ilvl w:val="0"/>
                <w:numId w:val="17"/>
              </w:numPr>
              <w:ind w:left="142" w:hanging="142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opisuje zaprojektowane doświadczenia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7C2F22">
            <w:pPr>
              <w:spacing w:before="24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Uczeń:</w:t>
            </w:r>
          </w:p>
          <w:p w:rsidR="00000000" w:rsidRDefault="007C2F22">
            <w:pPr>
              <w:numPr>
                <w:ilvl w:val="0"/>
                <w:numId w:val="8"/>
              </w:numPr>
              <w:ind w:left="142" w:hanging="142"/>
              <w:rPr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wyszukuje, porządkuje, porównuje i prezentuje informacje o zastosowaniach najważniejszych soli: chlorków, węgla</w:t>
            </w:r>
            <w:r>
              <w:rPr>
                <w:bCs/>
                <w:color w:val="000000"/>
                <w:sz w:val="18"/>
                <w:szCs w:val="18"/>
              </w:rPr>
              <w:t>nów, azotanów(V), siarczanów(VI) i fosforanów(V) (ortofosforanów(V)).</w:t>
            </w:r>
          </w:p>
          <w:p w:rsidR="00000000" w:rsidRDefault="007C2F22">
            <w:pPr>
              <w:rPr>
                <w:sz w:val="18"/>
                <w:szCs w:val="18"/>
              </w:rPr>
            </w:pPr>
          </w:p>
        </w:tc>
      </w:tr>
    </w:tbl>
    <w:p w:rsidR="00000000" w:rsidRDefault="007C2F22">
      <w:pPr>
        <w:rPr>
          <w:b/>
          <w:bCs/>
          <w:sz w:val="18"/>
          <w:szCs w:val="18"/>
        </w:rPr>
      </w:pPr>
    </w:p>
    <w:p w:rsidR="00000000" w:rsidRDefault="007C2F22"/>
    <w:p w:rsidR="00000000" w:rsidRDefault="007C2F22">
      <w:pPr>
        <w:pageBreakBefore/>
        <w:shd w:val="clear" w:color="auto" w:fill="FFFFFF"/>
        <w:rPr>
          <w:b/>
        </w:rPr>
      </w:pPr>
    </w:p>
    <w:p w:rsidR="00000000" w:rsidRDefault="007C2F22">
      <w:pPr>
        <w:shd w:val="clear" w:color="auto" w:fill="FFFFFF"/>
        <w:rPr>
          <w:rFonts w:eastAsia="Calibri"/>
          <w:sz w:val="18"/>
          <w:szCs w:val="18"/>
        </w:rPr>
      </w:pPr>
      <w:r>
        <w:rPr>
          <w:b/>
        </w:rPr>
        <w:t xml:space="preserve"> </w:t>
      </w:r>
      <w:r>
        <w:rPr>
          <w:b/>
        </w:rPr>
        <w:t>IX. Związki węgla z wodorem</w:t>
      </w:r>
    </w:p>
    <w:p w:rsidR="00000000" w:rsidRDefault="007C2F22">
      <w:pPr>
        <w:spacing w:after="187" w:line="1" w:lineRule="exact"/>
        <w:ind w:left="-181"/>
        <w:rPr>
          <w:rFonts w:eastAsia="Calibri"/>
          <w:sz w:val="18"/>
          <w:szCs w:val="1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05"/>
        <w:gridCol w:w="3005"/>
        <w:gridCol w:w="3005"/>
        <w:gridCol w:w="3005"/>
        <w:gridCol w:w="3040"/>
      </w:tblGrid>
      <w:tr w:rsidR="00000000">
        <w:trPr>
          <w:trHeight w:val="491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000000" w:rsidRDefault="007C2F22">
            <w:pPr>
              <w:tabs>
                <w:tab w:val="left" w:pos="118"/>
              </w:tabs>
              <w:spacing w:before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Ocena dopuszczająca</w:t>
            </w:r>
          </w:p>
          <w:p w:rsidR="00000000" w:rsidRDefault="007C2F22">
            <w:pPr>
              <w:spacing w:after="240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[1]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000000" w:rsidRDefault="007C2F22">
            <w:pPr>
              <w:spacing w:before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Ocena dostateczna</w:t>
            </w:r>
          </w:p>
          <w:p w:rsidR="00000000" w:rsidRDefault="007C2F22">
            <w:pPr>
              <w:spacing w:after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[1 + 2]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000000" w:rsidRDefault="007C2F22">
            <w:pPr>
              <w:spacing w:before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Ocena dobra</w:t>
            </w:r>
          </w:p>
          <w:p w:rsidR="00000000" w:rsidRDefault="007C2F22">
            <w:pPr>
              <w:spacing w:after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[1 + 2 + 3]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000000" w:rsidRDefault="007C2F22">
            <w:pPr>
              <w:spacing w:before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Ocena bardzo dobra</w:t>
            </w:r>
          </w:p>
          <w:p w:rsidR="00000000" w:rsidRDefault="007C2F22">
            <w:pPr>
              <w:spacing w:after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[1 + 2 + 3 + 4]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00000" w:rsidRDefault="007C2F22">
            <w:pPr>
              <w:spacing w:before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Ocena celująca</w:t>
            </w:r>
          </w:p>
          <w:p w:rsidR="00000000" w:rsidRDefault="007C2F22">
            <w:pPr>
              <w:ind w:left="-181"/>
              <w:jc w:val="center"/>
            </w:pPr>
            <w:r>
              <w:rPr>
                <w:rFonts w:eastAsia="Calibri"/>
                <w:b/>
                <w:bCs/>
                <w:sz w:val="18"/>
                <w:szCs w:val="18"/>
              </w:rPr>
              <w:t>[1 + 2 + 3 + 4 + 5]</w:t>
            </w:r>
          </w:p>
        </w:tc>
      </w:tr>
      <w:tr w:rsidR="00000000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C2F22">
            <w:pPr>
              <w:spacing w:before="240"/>
              <w:ind w:left="102" w:hanging="10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Uczeń:</w:t>
            </w:r>
          </w:p>
          <w:p w:rsidR="00000000" w:rsidRDefault="007C2F22">
            <w:pPr>
              <w:numPr>
                <w:ilvl w:val="0"/>
                <w:numId w:val="15"/>
              </w:numPr>
              <w:ind w:left="142" w:hanging="142"/>
              <w:rPr>
                <w:rFonts w:eastAsia="Calibri"/>
                <w:spacing w:val="-4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wyjaśnia pojęcie </w:t>
            </w:r>
            <w:r>
              <w:rPr>
                <w:rFonts w:eastAsia="Calibri"/>
                <w:i/>
                <w:sz w:val="18"/>
                <w:szCs w:val="18"/>
              </w:rPr>
              <w:t xml:space="preserve">związki organiczne </w:t>
            </w:r>
          </w:p>
          <w:p w:rsidR="00000000" w:rsidRDefault="007C2F22">
            <w:pPr>
              <w:numPr>
                <w:ilvl w:val="0"/>
                <w:numId w:val="15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4"/>
                <w:sz w:val="18"/>
                <w:szCs w:val="18"/>
              </w:rPr>
              <w:t>podaje przykłady związków chemicznych zawierających węgiel</w:t>
            </w:r>
          </w:p>
          <w:p w:rsidR="00000000" w:rsidRDefault="007C2F22">
            <w:pPr>
              <w:numPr>
                <w:ilvl w:val="0"/>
                <w:numId w:val="15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stosuje zasady BHP w pracy z tlenkiem węgla(II)</w:t>
            </w:r>
          </w:p>
          <w:p w:rsidR="00000000" w:rsidRDefault="007C2F22">
            <w:pPr>
              <w:numPr>
                <w:ilvl w:val="0"/>
                <w:numId w:val="15"/>
              </w:numPr>
              <w:ind w:left="142" w:hanging="142"/>
              <w:rPr>
                <w:rFonts w:eastAsia="Calibri"/>
                <w:spacing w:val="-1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definiuje pojęcie </w:t>
            </w:r>
            <w:r>
              <w:rPr>
                <w:rFonts w:eastAsia="Calibri"/>
                <w:i/>
                <w:sz w:val="18"/>
                <w:szCs w:val="18"/>
              </w:rPr>
              <w:t>węglowodory</w:t>
            </w:r>
          </w:p>
          <w:p w:rsidR="00000000" w:rsidRDefault="007C2F22">
            <w:pPr>
              <w:numPr>
                <w:ilvl w:val="0"/>
                <w:numId w:val="15"/>
              </w:numPr>
              <w:ind w:left="142" w:hanging="142"/>
              <w:rPr>
                <w:rFonts w:eastAsia="Calibri"/>
                <w:b/>
                <w:bCs/>
                <w:spacing w:val="1"/>
                <w:sz w:val="18"/>
                <w:szCs w:val="18"/>
              </w:rPr>
            </w:pPr>
            <w:r>
              <w:rPr>
                <w:rFonts w:eastAsia="Calibri"/>
                <w:spacing w:val="-1"/>
                <w:sz w:val="18"/>
                <w:szCs w:val="18"/>
              </w:rPr>
              <w:t xml:space="preserve">definiuje pojęcie </w:t>
            </w:r>
            <w:r>
              <w:rPr>
                <w:rFonts w:eastAsia="Calibri"/>
                <w:i/>
                <w:spacing w:val="-1"/>
                <w:sz w:val="18"/>
                <w:szCs w:val="18"/>
              </w:rPr>
              <w:t>szereg homologiczny</w:t>
            </w:r>
          </w:p>
          <w:p w:rsidR="00000000" w:rsidRDefault="007C2F22">
            <w:pPr>
              <w:numPr>
                <w:ilvl w:val="0"/>
                <w:numId w:val="15"/>
              </w:numPr>
              <w:ind w:left="142" w:hanging="142"/>
              <w:rPr>
                <w:rFonts w:eastAsia="Calibri"/>
                <w:spacing w:val="1"/>
                <w:sz w:val="18"/>
                <w:szCs w:val="18"/>
              </w:rPr>
            </w:pPr>
            <w:r>
              <w:rPr>
                <w:rFonts w:eastAsia="Calibri"/>
                <w:b/>
                <w:bCs/>
                <w:spacing w:val="1"/>
                <w:sz w:val="18"/>
                <w:szCs w:val="18"/>
              </w:rPr>
              <w:t xml:space="preserve">definiuje pojęcia: </w:t>
            </w:r>
            <w:r>
              <w:rPr>
                <w:rFonts w:eastAsia="Calibri"/>
                <w:b/>
                <w:bCs/>
                <w:i/>
                <w:spacing w:val="1"/>
                <w:sz w:val="18"/>
                <w:szCs w:val="18"/>
              </w:rPr>
              <w:t xml:space="preserve">węglowodory </w:t>
            </w:r>
            <w:r>
              <w:rPr>
                <w:rFonts w:eastAsia="Calibri"/>
                <w:b/>
                <w:bCs/>
                <w:i/>
                <w:spacing w:val="-5"/>
                <w:sz w:val="18"/>
                <w:szCs w:val="18"/>
              </w:rPr>
              <w:t>nasycone</w:t>
            </w:r>
            <w:r>
              <w:rPr>
                <w:rFonts w:eastAsia="Calibri"/>
                <w:b/>
                <w:bCs/>
                <w:spacing w:val="-5"/>
                <w:sz w:val="18"/>
                <w:szCs w:val="18"/>
              </w:rPr>
              <w:t xml:space="preserve">, </w:t>
            </w:r>
            <w:r>
              <w:rPr>
                <w:rFonts w:eastAsia="Calibri"/>
                <w:b/>
                <w:bCs/>
                <w:i/>
                <w:spacing w:val="-5"/>
                <w:sz w:val="18"/>
                <w:szCs w:val="18"/>
              </w:rPr>
              <w:t>wę</w:t>
            </w:r>
            <w:r>
              <w:rPr>
                <w:rFonts w:eastAsia="Calibri"/>
                <w:b/>
                <w:bCs/>
                <w:i/>
                <w:spacing w:val="-5"/>
                <w:sz w:val="18"/>
                <w:szCs w:val="18"/>
              </w:rPr>
              <w:t>glowodory nienasycone, alkany, alkeny, alkiny</w:t>
            </w:r>
          </w:p>
          <w:p w:rsidR="00000000" w:rsidRDefault="007C2F22">
            <w:pPr>
              <w:numPr>
                <w:ilvl w:val="0"/>
                <w:numId w:val="15"/>
              </w:numPr>
              <w:ind w:left="142" w:hanging="142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spacing w:val="1"/>
                <w:sz w:val="18"/>
                <w:szCs w:val="18"/>
              </w:rPr>
              <w:t>zalicza alkany do węglowodorów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2"/>
                <w:sz w:val="18"/>
                <w:szCs w:val="18"/>
              </w:rPr>
              <w:t>nasyconych, a alkeny i alkiny – do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5"/>
                <w:sz w:val="18"/>
                <w:szCs w:val="18"/>
              </w:rPr>
              <w:t>nienasyconych</w:t>
            </w:r>
          </w:p>
          <w:p w:rsidR="00000000" w:rsidRDefault="007C2F22">
            <w:pPr>
              <w:numPr>
                <w:ilvl w:val="0"/>
                <w:numId w:val="15"/>
              </w:numPr>
              <w:ind w:left="142" w:hanging="142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zapisuje wzory sumaryczne: alkanów, alkenów i alkinów o podanej liczbie atomów węgla</w:t>
            </w:r>
          </w:p>
          <w:p w:rsidR="00000000" w:rsidRDefault="007C2F22">
            <w:pPr>
              <w:numPr>
                <w:ilvl w:val="0"/>
                <w:numId w:val="15"/>
              </w:numPr>
              <w:ind w:left="142" w:hanging="142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rysuje wzory strukturalne i półstrukturalne (</w:t>
            </w:r>
            <w:r>
              <w:rPr>
                <w:rFonts w:eastAsia="Calibri"/>
                <w:b/>
                <w:sz w:val="18"/>
                <w:szCs w:val="18"/>
              </w:rPr>
              <w:t>grupowe): alkanów, alkenów i alkinów o łańcuchach prostych (do czterech atomów węgla w cząsteczce)</w:t>
            </w:r>
          </w:p>
          <w:p w:rsidR="00000000" w:rsidRDefault="007C2F22">
            <w:pPr>
              <w:numPr>
                <w:ilvl w:val="0"/>
                <w:numId w:val="15"/>
              </w:numPr>
              <w:ind w:left="142" w:hanging="142"/>
              <w:rPr>
                <w:rFonts w:eastAsia="Calibri"/>
                <w:b/>
                <w:bCs/>
                <w:spacing w:val="-1"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podaje nazwy systematyczne alkanów (do czterech atomów węgla w cząsteczce)</w:t>
            </w:r>
          </w:p>
          <w:p w:rsidR="00000000" w:rsidRDefault="007C2F22">
            <w:pPr>
              <w:numPr>
                <w:ilvl w:val="0"/>
                <w:numId w:val="15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b/>
                <w:bCs/>
                <w:spacing w:val="-1"/>
                <w:sz w:val="18"/>
                <w:szCs w:val="18"/>
              </w:rPr>
              <w:t>podaje wzory ogólne: alkanów,</w:t>
            </w:r>
            <w:r>
              <w:rPr>
                <w:rFonts w:eastAsia="Calibri"/>
                <w:b/>
                <w:bCs/>
                <w:sz w:val="18"/>
                <w:szCs w:val="18"/>
              </w:rPr>
              <w:t xml:space="preserve"> alkenów i alkinów</w:t>
            </w:r>
          </w:p>
          <w:p w:rsidR="00000000" w:rsidRDefault="007C2F22">
            <w:pPr>
              <w:numPr>
                <w:ilvl w:val="0"/>
                <w:numId w:val="15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podaje zasady tworzenia nazw alken</w:t>
            </w:r>
            <w:r>
              <w:rPr>
                <w:rFonts w:eastAsia="Calibri"/>
                <w:sz w:val="18"/>
                <w:szCs w:val="18"/>
              </w:rPr>
              <w:t>ów i alkinów</w:t>
            </w:r>
          </w:p>
          <w:p w:rsidR="00000000" w:rsidRDefault="007C2F22">
            <w:pPr>
              <w:numPr>
                <w:ilvl w:val="0"/>
                <w:numId w:val="15"/>
              </w:numPr>
              <w:ind w:left="142" w:hanging="142"/>
              <w:rPr>
                <w:rFonts w:eastAsia="Calibri"/>
                <w:spacing w:val="-1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przyporządkowuje dany </w:t>
            </w:r>
            <w:r>
              <w:rPr>
                <w:rFonts w:eastAsia="Calibri"/>
                <w:spacing w:val="-1"/>
                <w:sz w:val="18"/>
                <w:szCs w:val="18"/>
              </w:rPr>
              <w:t>węglowodór do odpowiedniego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4"/>
                <w:sz w:val="18"/>
                <w:szCs w:val="18"/>
              </w:rPr>
              <w:t>szeregu homologicznego</w:t>
            </w:r>
          </w:p>
          <w:p w:rsidR="00000000" w:rsidRDefault="007C2F22">
            <w:pPr>
              <w:numPr>
                <w:ilvl w:val="0"/>
                <w:numId w:val="15"/>
              </w:numPr>
              <w:ind w:left="142" w:hanging="142"/>
              <w:rPr>
                <w:rFonts w:eastAsia="Calibri"/>
                <w:bCs/>
                <w:spacing w:val="-1"/>
                <w:sz w:val="18"/>
                <w:szCs w:val="18"/>
              </w:rPr>
            </w:pPr>
            <w:r>
              <w:rPr>
                <w:rFonts w:eastAsia="Calibri"/>
                <w:spacing w:val="-1"/>
                <w:sz w:val="18"/>
                <w:szCs w:val="18"/>
              </w:rPr>
              <w:t>opisuje budowę i występowanie metanu</w:t>
            </w:r>
          </w:p>
          <w:p w:rsidR="00000000" w:rsidRDefault="007C2F22">
            <w:pPr>
              <w:numPr>
                <w:ilvl w:val="0"/>
                <w:numId w:val="15"/>
              </w:numPr>
              <w:ind w:left="142" w:hanging="142"/>
              <w:rPr>
                <w:rFonts w:eastAsia="Calibri"/>
                <w:spacing w:val="-1"/>
                <w:sz w:val="18"/>
                <w:szCs w:val="18"/>
              </w:rPr>
            </w:pPr>
            <w:r>
              <w:rPr>
                <w:rFonts w:eastAsia="Calibri"/>
                <w:bCs/>
                <w:spacing w:val="-1"/>
                <w:sz w:val="18"/>
                <w:szCs w:val="18"/>
              </w:rPr>
              <w:t>opisuje właściwości fizyczne i chemiczne metanu, etanu</w:t>
            </w:r>
          </w:p>
          <w:p w:rsidR="00000000" w:rsidRDefault="007C2F22">
            <w:pPr>
              <w:numPr>
                <w:ilvl w:val="0"/>
                <w:numId w:val="15"/>
              </w:numPr>
              <w:ind w:left="142" w:hanging="142"/>
              <w:rPr>
                <w:rFonts w:eastAsia="Calibri"/>
                <w:bCs/>
                <w:spacing w:val="-1"/>
                <w:sz w:val="18"/>
                <w:szCs w:val="18"/>
              </w:rPr>
            </w:pPr>
            <w:r>
              <w:rPr>
                <w:rFonts w:eastAsia="Calibri"/>
                <w:spacing w:val="-1"/>
                <w:sz w:val="18"/>
                <w:szCs w:val="18"/>
              </w:rPr>
              <w:lastRenderedPageBreak/>
              <w:t>wyjaśnia, na czym polegają spalanie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2"/>
                <w:sz w:val="18"/>
                <w:szCs w:val="18"/>
              </w:rPr>
              <w:t>całkowite i spalanie niecałkowite</w:t>
            </w:r>
          </w:p>
          <w:p w:rsidR="00000000" w:rsidRDefault="007C2F22">
            <w:pPr>
              <w:numPr>
                <w:ilvl w:val="0"/>
                <w:numId w:val="15"/>
              </w:numPr>
              <w:ind w:left="142" w:hanging="142"/>
              <w:rPr>
                <w:rFonts w:eastAsia="Calibri"/>
                <w:spacing w:val="-1"/>
                <w:sz w:val="18"/>
                <w:szCs w:val="18"/>
              </w:rPr>
            </w:pPr>
            <w:r>
              <w:rPr>
                <w:rFonts w:eastAsia="Calibri"/>
                <w:bCs/>
                <w:spacing w:val="-1"/>
                <w:sz w:val="18"/>
                <w:szCs w:val="18"/>
              </w:rPr>
              <w:t>zapisuje</w:t>
            </w:r>
            <w:r>
              <w:rPr>
                <w:rFonts w:eastAsia="Calibri"/>
                <w:bCs/>
                <w:spacing w:val="-1"/>
                <w:sz w:val="18"/>
                <w:szCs w:val="18"/>
              </w:rPr>
              <w:t xml:space="preserve"> równania reakcji spalania całkowitego i spalania niecałkowitego metanu, etanu</w:t>
            </w:r>
          </w:p>
          <w:p w:rsidR="00000000" w:rsidRDefault="007C2F22">
            <w:pPr>
              <w:numPr>
                <w:ilvl w:val="0"/>
                <w:numId w:val="15"/>
              </w:numPr>
              <w:ind w:left="142" w:hanging="142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spacing w:val="-1"/>
                <w:sz w:val="18"/>
                <w:szCs w:val="18"/>
              </w:rPr>
              <w:t>podaje wzory sumaryczne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3"/>
                <w:sz w:val="18"/>
                <w:szCs w:val="18"/>
              </w:rPr>
              <w:t>i strukturalne etenu i etynu</w:t>
            </w:r>
          </w:p>
          <w:p w:rsidR="00000000" w:rsidRDefault="007C2F22">
            <w:pPr>
              <w:numPr>
                <w:ilvl w:val="0"/>
                <w:numId w:val="15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opisuje</w:t>
            </w:r>
            <w:r>
              <w:rPr>
                <w:rFonts w:eastAsia="Calibri"/>
                <w:sz w:val="18"/>
                <w:szCs w:val="18"/>
              </w:rPr>
              <w:t xml:space="preserve"> najważniejsze </w:t>
            </w:r>
            <w:r>
              <w:rPr>
                <w:rFonts w:eastAsia="Calibri"/>
                <w:b/>
                <w:bCs/>
                <w:spacing w:val="-2"/>
                <w:sz w:val="18"/>
                <w:szCs w:val="18"/>
              </w:rPr>
              <w:t>właściwości etenu i etynu</w:t>
            </w:r>
          </w:p>
          <w:p w:rsidR="00000000" w:rsidRDefault="007C2F22">
            <w:pPr>
              <w:numPr>
                <w:ilvl w:val="0"/>
                <w:numId w:val="15"/>
              </w:numPr>
              <w:ind w:left="142" w:hanging="142"/>
              <w:rPr>
                <w:rFonts w:eastAsia="Calibri"/>
                <w:spacing w:val="-1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definiuje pojęcia: </w:t>
            </w:r>
            <w:r>
              <w:rPr>
                <w:rFonts w:eastAsia="Calibri"/>
                <w:i/>
                <w:sz w:val="18"/>
                <w:szCs w:val="18"/>
              </w:rPr>
              <w:t>polimeryzacja</w:t>
            </w:r>
            <w:r>
              <w:rPr>
                <w:rFonts w:eastAsia="Calibri"/>
                <w:sz w:val="18"/>
                <w:szCs w:val="18"/>
              </w:rPr>
              <w:t xml:space="preserve">, </w:t>
            </w:r>
            <w:r>
              <w:rPr>
                <w:rFonts w:eastAsia="Calibri"/>
                <w:i/>
                <w:spacing w:val="-2"/>
                <w:sz w:val="18"/>
                <w:szCs w:val="18"/>
              </w:rPr>
              <w:t>monomer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 i </w:t>
            </w:r>
            <w:r>
              <w:rPr>
                <w:rFonts w:eastAsia="Calibri"/>
                <w:i/>
                <w:spacing w:val="-2"/>
                <w:sz w:val="18"/>
                <w:szCs w:val="18"/>
              </w:rPr>
              <w:t>polimer</w:t>
            </w:r>
          </w:p>
          <w:p w:rsidR="00000000" w:rsidRDefault="007C2F22">
            <w:pPr>
              <w:numPr>
                <w:ilvl w:val="0"/>
                <w:numId w:val="15"/>
              </w:numPr>
              <w:ind w:left="142" w:hanging="142"/>
              <w:rPr>
                <w:rFonts w:eastAsia="Calibri"/>
                <w:spacing w:val="-5"/>
                <w:sz w:val="18"/>
                <w:szCs w:val="18"/>
              </w:rPr>
            </w:pPr>
            <w:r>
              <w:rPr>
                <w:rFonts w:eastAsia="Calibri"/>
                <w:spacing w:val="-1"/>
                <w:sz w:val="18"/>
                <w:szCs w:val="18"/>
              </w:rPr>
              <w:t>opisuje wpływ węglowodor</w:t>
            </w:r>
            <w:r>
              <w:rPr>
                <w:rFonts w:eastAsia="Calibri"/>
                <w:spacing w:val="-1"/>
                <w:sz w:val="18"/>
                <w:szCs w:val="18"/>
              </w:rPr>
              <w:t>ów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4"/>
                <w:sz w:val="18"/>
                <w:szCs w:val="18"/>
              </w:rPr>
              <w:t xml:space="preserve">nasyconych i węglowodorów </w:t>
            </w:r>
            <w:r>
              <w:rPr>
                <w:rFonts w:eastAsia="Calibri"/>
                <w:spacing w:val="-7"/>
                <w:sz w:val="18"/>
                <w:szCs w:val="18"/>
              </w:rPr>
              <w:t xml:space="preserve">nienasyconych na </w:t>
            </w:r>
            <w:r>
              <w:rPr>
                <w:rFonts w:eastAsia="Calibri"/>
                <w:spacing w:val="-1"/>
                <w:sz w:val="18"/>
                <w:szCs w:val="18"/>
              </w:rPr>
              <w:t>wodę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bromową (lub </w:t>
            </w:r>
            <w:r>
              <w:rPr>
                <w:rFonts w:eastAsia="Calibri"/>
                <w:spacing w:val="-4"/>
                <w:sz w:val="18"/>
                <w:szCs w:val="18"/>
              </w:rPr>
              <w:t>roztwór manganianu(VII) potasu)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C2F22">
            <w:pPr>
              <w:spacing w:before="240"/>
              <w:ind w:left="102" w:hanging="10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5"/>
                <w:sz w:val="18"/>
                <w:szCs w:val="18"/>
              </w:rPr>
              <w:lastRenderedPageBreak/>
              <w:t>Uczeń:</w:t>
            </w:r>
          </w:p>
          <w:p w:rsidR="00000000" w:rsidRDefault="007C2F22">
            <w:pPr>
              <w:numPr>
                <w:ilvl w:val="0"/>
                <w:numId w:val="7"/>
              </w:numPr>
              <w:ind w:left="142" w:hanging="142"/>
              <w:rPr>
                <w:rFonts w:eastAsia="Calibri"/>
                <w:b/>
                <w:bCs/>
                <w:spacing w:val="1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wyjaśnia pojęcie </w:t>
            </w:r>
            <w:r>
              <w:rPr>
                <w:rFonts w:eastAsia="Calibri"/>
                <w:i/>
                <w:sz w:val="18"/>
                <w:szCs w:val="18"/>
              </w:rPr>
              <w:t>szereg homologiczny</w:t>
            </w:r>
          </w:p>
          <w:p w:rsidR="00000000" w:rsidRDefault="007C2F22">
            <w:pPr>
              <w:numPr>
                <w:ilvl w:val="0"/>
                <w:numId w:val="7"/>
              </w:numPr>
              <w:ind w:left="142" w:hanging="142"/>
              <w:rPr>
                <w:rFonts w:eastAsia="Calibri"/>
                <w:b/>
                <w:spacing w:val="1"/>
                <w:sz w:val="18"/>
                <w:szCs w:val="18"/>
              </w:rPr>
            </w:pPr>
            <w:r>
              <w:rPr>
                <w:rFonts w:eastAsia="Calibri"/>
                <w:b/>
                <w:bCs/>
                <w:spacing w:val="1"/>
                <w:sz w:val="18"/>
                <w:szCs w:val="18"/>
              </w:rPr>
              <w:t>tworzy nazwy alkenów i alkinów na podstawie nazw odpowiednich alkanów</w:t>
            </w:r>
          </w:p>
          <w:p w:rsidR="00000000" w:rsidRDefault="007C2F22">
            <w:pPr>
              <w:numPr>
                <w:ilvl w:val="0"/>
                <w:numId w:val="7"/>
              </w:numPr>
              <w:ind w:left="142" w:hanging="142"/>
              <w:rPr>
                <w:rFonts w:eastAsia="Calibri"/>
                <w:spacing w:val="-2"/>
                <w:sz w:val="18"/>
                <w:szCs w:val="18"/>
              </w:rPr>
            </w:pPr>
            <w:r>
              <w:rPr>
                <w:rFonts w:eastAsia="Calibri"/>
                <w:b/>
                <w:spacing w:val="1"/>
                <w:sz w:val="18"/>
                <w:szCs w:val="18"/>
              </w:rPr>
              <w:t>zapisuje</w:t>
            </w:r>
            <w:r>
              <w:rPr>
                <w:rFonts w:eastAsia="Calibri"/>
                <w:b/>
                <w:bCs/>
                <w:spacing w:val="1"/>
                <w:sz w:val="18"/>
                <w:szCs w:val="18"/>
              </w:rPr>
              <w:t xml:space="preserve"> wzory: sumaryczne, strukturalne i pół</w:t>
            </w:r>
            <w:r>
              <w:rPr>
                <w:rFonts w:eastAsia="Calibri"/>
                <w:b/>
                <w:bCs/>
                <w:spacing w:val="1"/>
                <w:sz w:val="18"/>
                <w:szCs w:val="18"/>
              </w:rPr>
              <w:t>strukturalne</w:t>
            </w:r>
            <w:r>
              <w:rPr>
                <w:rFonts w:eastAsia="Calibri"/>
                <w:b/>
                <w:spacing w:val="1"/>
                <w:sz w:val="18"/>
                <w:szCs w:val="18"/>
              </w:rPr>
              <w:t xml:space="preserve"> (grupowe);</w:t>
            </w:r>
            <w:r>
              <w:rPr>
                <w:rFonts w:eastAsia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spacing w:val="1"/>
                <w:sz w:val="18"/>
                <w:szCs w:val="18"/>
              </w:rPr>
              <w:t>podaje nazwy:</w:t>
            </w:r>
            <w:r>
              <w:rPr>
                <w:rFonts w:eastAsia="Calibri"/>
                <w:b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bCs/>
                <w:sz w:val="18"/>
                <w:szCs w:val="18"/>
              </w:rPr>
              <w:t>alkanów</w:t>
            </w:r>
            <w:r>
              <w:rPr>
                <w:rFonts w:eastAsia="Calibri"/>
                <w:b/>
                <w:sz w:val="18"/>
                <w:szCs w:val="18"/>
              </w:rPr>
              <w:t>, alkenów i alkinów</w:t>
            </w:r>
          </w:p>
          <w:p w:rsidR="00000000" w:rsidRDefault="007C2F22">
            <w:pPr>
              <w:numPr>
                <w:ilvl w:val="0"/>
                <w:numId w:val="7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2"/>
                <w:sz w:val="18"/>
                <w:szCs w:val="18"/>
              </w:rPr>
              <w:t>buduje model cząsteczki: metanu,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4"/>
                <w:sz w:val="18"/>
                <w:szCs w:val="18"/>
              </w:rPr>
              <w:t>etenu, etynu</w:t>
            </w:r>
          </w:p>
          <w:p w:rsidR="00000000" w:rsidRDefault="007C2F22">
            <w:pPr>
              <w:numPr>
                <w:ilvl w:val="0"/>
                <w:numId w:val="7"/>
              </w:numPr>
              <w:ind w:left="142" w:hanging="142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wyjaśnia różnicę między spalaniem całkowitym a spalaniem niecałkowitym</w:t>
            </w:r>
          </w:p>
          <w:p w:rsidR="00000000" w:rsidRDefault="007C2F22">
            <w:pPr>
              <w:numPr>
                <w:ilvl w:val="0"/>
                <w:numId w:val="7"/>
              </w:numPr>
              <w:ind w:left="142" w:hanging="142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opisuje właściwości fizyczne i chemiczne (spalanie) alkanów </w:t>
            </w:r>
            <w:r>
              <w:rPr>
                <w:rFonts w:eastAsia="Calibri"/>
                <w:bCs/>
                <w:sz w:val="18"/>
                <w:szCs w:val="18"/>
              </w:rPr>
              <w:t>(metanu, etanu</w:t>
            </w:r>
            <w:r>
              <w:rPr>
                <w:rFonts w:eastAsia="Calibri"/>
                <w:bCs/>
                <w:sz w:val="18"/>
                <w:szCs w:val="18"/>
              </w:rPr>
              <w:t>)</w:t>
            </w:r>
            <w:r>
              <w:rPr>
                <w:rFonts w:eastAsia="Calibri"/>
                <w:b/>
                <w:bCs/>
                <w:sz w:val="18"/>
                <w:szCs w:val="18"/>
              </w:rPr>
              <w:t xml:space="preserve"> oraz etenu i etynu </w:t>
            </w:r>
          </w:p>
          <w:p w:rsidR="00000000" w:rsidRDefault="007C2F22">
            <w:pPr>
              <w:numPr>
                <w:ilvl w:val="0"/>
                <w:numId w:val="7"/>
              </w:numPr>
              <w:ind w:left="142" w:hanging="142"/>
              <w:rPr>
                <w:rFonts w:eastAsia="Calibri"/>
                <w:spacing w:val="-4"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zapisuje</w:t>
            </w:r>
            <w:r>
              <w:rPr>
                <w:rFonts w:eastAsia="Calibri"/>
                <w:sz w:val="18"/>
                <w:szCs w:val="18"/>
              </w:rPr>
              <w:t xml:space="preserve"> i odczytuje </w:t>
            </w:r>
            <w:r>
              <w:rPr>
                <w:rFonts w:eastAsia="Calibri"/>
                <w:b/>
                <w:bCs/>
                <w:sz w:val="18"/>
                <w:szCs w:val="18"/>
              </w:rPr>
              <w:t xml:space="preserve">równania </w:t>
            </w:r>
            <w:r>
              <w:rPr>
                <w:rFonts w:eastAsia="Calibri"/>
                <w:b/>
                <w:bCs/>
                <w:spacing w:val="-4"/>
                <w:sz w:val="18"/>
                <w:szCs w:val="18"/>
              </w:rPr>
              <w:t>reakcji</w:t>
            </w:r>
            <w:r>
              <w:rPr>
                <w:rFonts w:eastAsia="Calibri"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bCs/>
                <w:spacing w:val="-4"/>
                <w:sz w:val="18"/>
                <w:szCs w:val="18"/>
              </w:rPr>
              <w:t xml:space="preserve">spalania metanu, </w:t>
            </w:r>
            <w:r>
              <w:rPr>
                <w:rFonts w:eastAsia="Calibri"/>
                <w:bCs/>
                <w:spacing w:val="-4"/>
                <w:sz w:val="18"/>
                <w:szCs w:val="18"/>
              </w:rPr>
              <w:t>etanu</w:t>
            </w:r>
            <w:r>
              <w:rPr>
                <w:rFonts w:eastAsia="Calibri"/>
                <w:b/>
                <w:bCs/>
                <w:spacing w:val="-4"/>
                <w:sz w:val="18"/>
                <w:szCs w:val="18"/>
              </w:rPr>
              <w:t>, przy ograniczonym i nieograniczonym dostępie tlenu</w:t>
            </w:r>
            <w:r>
              <w:rPr>
                <w:rFonts w:eastAsia="Calibri"/>
                <w:spacing w:val="-4"/>
                <w:sz w:val="18"/>
                <w:szCs w:val="18"/>
              </w:rPr>
              <w:t xml:space="preserve"> </w:t>
            </w:r>
          </w:p>
          <w:p w:rsidR="00000000" w:rsidRDefault="007C2F22">
            <w:pPr>
              <w:numPr>
                <w:ilvl w:val="0"/>
                <w:numId w:val="7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4"/>
                <w:sz w:val="18"/>
                <w:szCs w:val="18"/>
              </w:rPr>
              <w:t>pisze równania</w:t>
            </w:r>
            <w:r>
              <w:rPr>
                <w:rFonts w:eastAsia="Calibri"/>
                <w:color w:val="00B050"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4"/>
                <w:sz w:val="18"/>
                <w:szCs w:val="18"/>
              </w:rPr>
              <w:t>reakcji spalania</w:t>
            </w:r>
            <w:r>
              <w:rPr>
                <w:rFonts w:eastAsia="Calibri"/>
                <w:color w:val="00B050"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4"/>
                <w:sz w:val="18"/>
                <w:szCs w:val="18"/>
              </w:rPr>
              <w:t>etenu i</w:t>
            </w:r>
            <w:r>
              <w:rPr>
                <w:rFonts w:eastAsia="Calibri"/>
                <w:sz w:val="18"/>
                <w:szCs w:val="18"/>
              </w:rPr>
              <w:t> etynu</w:t>
            </w:r>
          </w:p>
          <w:p w:rsidR="00000000" w:rsidRDefault="007C2F22">
            <w:pPr>
              <w:numPr>
                <w:ilvl w:val="0"/>
                <w:numId w:val="7"/>
              </w:numPr>
              <w:ind w:left="142" w:hanging="142"/>
              <w:rPr>
                <w:rFonts w:eastAsia="Calibri"/>
                <w:spacing w:val="-1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porównuje budowę etenu i etynu</w:t>
            </w:r>
          </w:p>
          <w:p w:rsidR="00000000" w:rsidRDefault="007C2F22">
            <w:pPr>
              <w:numPr>
                <w:ilvl w:val="0"/>
                <w:numId w:val="7"/>
              </w:numPr>
              <w:ind w:left="142" w:hanging="142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spacing w:val="-1"/>
                <w:sz w:val="18"/>
                <w:szCs w:val="18"/>
              </w:rPr>
              <w:t>wyjaśnia, na czym polegają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3"/>
                <w:sz w:val="18"/>
                <w:szCs w:val="18"/>
              </w:rPr>
              <w:t>reakcje przyłącz</w:t>
            </w:r>
            <w:r>
              <w:rPr>
                <w:rFonts w:eastAsia="Calibri"/>
                <w:spacing w:val="-3"/>
                <w:sz w:val="18"/>
                <w:szCs w:val="18"/>
              </w:rPr>
              <w:t>ania i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1"/>
                <w:sz w:val="18"/>
                <w:szCs w:val="18"/>
              </w:rPr>
              <w:t>polimeryzacji</w:t>
            </w:r>
          </w:p>
          <w:p w:rsidR="00000000" w:rsidRDefault="007C2F22">
            <w:pPr>
              <w:numPr>
                <w:ilvl w:val="0"/>
                <w:numId w:val="7"/>
              </w:numPr>
              <w:ind w:left="142" w:hanging="142"/>
              <w:rPr>
                <w:rFonts w:eastAsia="Calibri"/>
                <w:spacing w:val="-2"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 xml:space="preserve">wyjaśnia, jak można doświadczalnie odróżnić </w:t>
            </w:r>
            <w:r>
              <w:rPr>
                <w:rFonts w:eastAsia="Calibri"/>
                <w:b/>
                <w:spacing w:val="-3"/>
                <w:sz w:val="18"/>
                <w:szCs w:val="18"/>
              </w:rPr>
              <w:t>węglowodory nasycone od</w:t>
            </w:r>
            <w:r>
              <w:rPr>
                <w:rFonts w:eastAsia="Calibri"/>
                <w:b/>
                <w:sz w:val="18"/>
                <w:szCs w:val="18"/>
              </w:rPr>
              <w:t xml:space="preserve"> węglowodorów </w:t>
            </w:r>
            <w:r>
              <w:rPr>
                <w:rFonts w:eastAsia="Calibri"/>
                <w:b/>
                <w:spacing w:val="-5"/>
                <w:sz w:val="18"/>
                <w:szCs w:val="18"/>
              </w:rPr>
              <w:t>nienasyconych,</w:t>
            </w:r>
            <w:r>
              <w:rPr>
                <w:rFonts w:eastAsia="Calibri"/>
                <w:spacing w:val="-5"/>
                <w:sz w:val="18"/>
                <w:szCs w:val="18"/>
              </w:rPr>
              <w:t xml:space="preserve"> np. metan od etenu czy etynu</w:t>
            </w:r>
          </w:p>
          <w:p w:rsidR="00000000" w:rsidRDefault="007C2F22">
            <w:pPr>
              <w:numPr>
                <w:ilvl w:val="0"/>
                <w:numId w:val="7"/>
              </w:numPr>
              <w:ind w:left="142" w:hanging="142"/>
              <w:rPr>
                <w:rFonts w:eastAsia="Calibri"/>
                <w:spacing w:val="-1"/>
                <w:sz w:val="18"/>
                <w:szCs w:val="18"/>
              </w:rPr>
            </w:pPr>
            <w:r>
              <w:rPr>
                <w:rFonts w:eastAsia="Calibri"/>
                <w:spacing w:val="-2"/>
                <w:sz w:val="18"/>
                <w:szCs w:val="18"/>
              </w:rPr>
              <w:t>wyjaśnia, od czego zależą</w:t>
            </w:r>
            <w:r>
              <w:rPr>
                <w:rFonts w:eastAsia="Calibri"/>
                <w:sz w:val="18"/>
                <w:szCs w:val="18"/>
              </w:rPr>
              <w:t xml:space="preserve"> właściwości węglowodorów</w:t>
            </w:r>
          </w:p>
          <w:p w:rsidR="00000000" w:rsidRDefault="007C2F22">
            <w:pPr>
              <w:numPr>
                <w:ilvl w:val="0"/>
                <w:numId w:val="7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1"/>
                <w:sz w:val="18"/>
                <w:szCs w:val="18"/>
              </w:rPr>
              <w:t>podaje obserwacje do wykonywanych na lekcji doświadczeń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C2F22">
            <w:pPr>
              <w:spacing w:before="240"/>
              <w:ind w:left="102" w:hanging="102"/>
              <w:rPr>
                <w:rFonts w:eastAsia="Calibri"/>
                <w:b/>
                <w:bCs/>
                <w:spacing w:val="-1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Ucz</w:t>
            </w:r>
            <w:r>
              <w:rPr>
                <w:rFonts w:eastAsia="Calibri"/>
                <w:sz w:val="18"/>
                <w:szCs w:val="18"/>
              </w:rPr>
              <w:t>eń:</w:t>
            </w:r>
          </w:p>
          <w:p w:rsidR="00000000" w:rsidRDefault="007C2F22">
            <w:pPr>
              <w:numPr>
                <w:ilvl w:val="0"/>
                <w:numId w:val="6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b/>
                <w:bCs/>
                <w:spacing w:val="-1"/>
                <w:sz w:val="18"/>
                <w:szCs w:val="18"/>
              </w:rPr>
              <w:t>tworzy wzory ogólne alkanów, alkenów, alkinów (na podstawie wzorów kolejnych związków chemicznych w danym szeregu homologicznym)</w:t>
            </w:r>
          </w:p>
          <w:p w:rsidR="00000000" w:rsidRDefault="007C2F22">
            <w:pPr>
              <w:numPr>
                <w:ilvl w:val="0"/>
                <w:numId w:val="6"/>
              </w:numPr>
              <w:ind w:left="142" w:hanging="142"/>
              <w:rPr>
                <w:rFonts w:eastAsia="Calibri"/>
                <w:b/>
                <w:bCs/>
                <w:spacing w:val="-1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proponuje sposób doświadczalnego wykrycia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 produktów spalania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1"/>
                <w:sz w:val="18"/>
                <w:szCs w:val="18"/>
              </w:rPr>
              <w:t>węglowodorów</w:t>
            </w:r>
          </w:p>
          <w:p w:rsidR="00000000" w:rsidRDefault="007C2F22">
            <w:pPr>
              <w:numPr>
                <w:ilvl w:val="0"/>
                <w:numId w:val="6"/>
              </w:numPr>
              <w:ind w:left="142" w:hanging="142"/>
              <w:rPr>
                <w:rFonts w:eastAsia="Calibri"/>
                <w:bCs/>
                <w:spacing w:val="-1"/>
                <w:sz w:val="18"/>
                <w:szCs w:val="18"/>
              </w:rPr>
            </w:pPr>
            <w:r>
              <w:rPr>
                <w:rFonts w:eastAsia="Calibri"/>
                <w:b/>
                <w:bCs/>
                <w:spacing w:val="-1"/>
                <w:sz w:val="18"/>
                <w:szCs w:val="18"/>
              </w:rPr>
              <w:t>zapisuje równania reakcji</w:t>
            </w:r>
            <w:r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bCs/>
                <w:spacing w:val="-3"/>
                <w:sz w:val="18"/>
                <w:szCs w:val="18"/>
              </w:rPr>
              <w:t>spalania alkanów przy o</w:t>
            </w:r>
            <w:r>
              <w:rPr>
                <w:rFonts w:eastAsia="Calibri"/>
                <w:b/>
                <w:bCs/>
                <w:spacing w:val="-3"/>
                <w:sz w:val="18"/>
                <w:szCs w:val="18"/>
              </w:rPr>
              <w:t>graniczonym i nieograniczonym dostępie tlenu</w:t>
            </w:r>
          </w:p>
          <w:p w:rsidR="00000000" w:rsidRDefault="007C2F22">
            <w:pPr>
              <w:numPr>
                <w:ilvl w:val="0"/>
                <w:numId w:val="6"/>
              </w:numPr>
              <w:ind w:left="142" w:hanging="142"/>
              <w:rPr>
                <w:rFonts w:eastAsia="Calibri"/>
                <w:spacing w:val="-1"/>
                <w:sz w:val="18"/>
                <w:szCs w:val="18"/>
              </w:rPr>
            </w:pPr>
            <w:r>
              <w:rPr>
                <w:rFonts w:eastAsia="Calibri"/>
                <w:bCs/>
                <w:spacing w:val="-1"/>
                <w:sz w:val="18"/>
                <w:szCs w:val="18"/>
              </w:rPr>
              <w:t>zapisuje równania reakcji</w:t>
            </w:r>
            <w:r>
              <w:rPr>
                <w:rFonts w:eastAsia="Calibri"/>
                <w:bCs/>
                <w:sz w:val="18"/>
                <w:szCs w:val="18"/>
              </w:rPr>
              <w:t xml:space="preserve"> </w:t>
            </w:r>
            <w:r>
              <w:rPr>
                <w:rFonts w:eastAsia="Calibri"/>
                <w:bCs/>
                <w:spacing w:val="-3"/>
                <w:sz w:val="18"/>
                <w:szCs w:val="18"/>
              </w:rPr>
              <w:t>spalania</w:t>
            </w:r>
            <w:r>
              <w:rPr>
                <w:rFonts w:eastAsia="Calibri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3"/>
                <w:sz w:val="18"/>
                <w:szCs w:val="18"/>
              </w:rPr>
              <w:t>etenu i etynu</w:t>
            </w:r>
          </w:p>
          <w:p w:rsidR="00000000" w:rsidRDefault="007C2F22">
            <w:pPr>
              <w:numPr>
                <w:ilvl w:val="0"/>
                <w:numId w:val="6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1"/>
                <w:sz w:val="18"/>
                <w:szCs w:val="18"/>
              </w:rPr>
              <w:t>zapisuje równania reakcji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2"/>
                <w:sz w:val="18"/>
                <w:szCs w:val="18"/>
              </w:rPr>
              <w:t>otrzymywania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3"/>
                <w:sz w:val="18"/>
                <w:szCs w:val="18"/>
              </w:rPr>
              <w:t>etynu</w:t>
            </w:r>
          </w:p>
          <w:p w:rsidR="00000000" w:rsidRDefault="007C2F22">
            <w:pPr>
              <w:numPr>
                <w:ilvl w:val="0"/>
                <w:numId w:val="6"/>
              </w:numPr>
              <w:ind w:left="142" w:hanging="142"/>
              <w:rPr>
                <w:rFonts w:eastAsia="Calibri"/>
                <w:b/>
                <w:bCs/>
                <w:spacing w:val="-1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odczytuje podane równania </w:t>
            </w:r>
            <w:r>
              <w:rPr>
                <w:rFonts w:eastAsia="Calibri"/>
                <w:spacing w:val="-10"/>
                <w:sz w:val="18"/>
                <w:szCs w:val="18"/>
              </w:rPr>
              <w:t>reakcji chemicznej</w:t>
            </w:r>
          </w:p>
          <w:p w:rsidR="00000000" w:rsidRDefault="007C2F22">
            <w:pPr>
              <w:numPr>
                <w:ilvl w:val="0"/>
                <w:numId w:val="6"/>
              </w:numPr>
              <w:ind w:left="142" w:hanging="142"/>
              <w:rPr>
                <w:rFonts w:eastAsia="Calibri"/>
                <w:spacing w:val="-1"/>
                <w:sz w:val="18"/>
                <w:szCs w:val="18"/>
              </w:rPr>
            </w:pPr>
            <w:r>
              <w:rPr>
                <w:rFonts w:eastAsia="Calibri"/>
                <w:b/>
                <w:bCs/>
                <w:spacing w:val="-1"/>
                <w:sz w:val="18"/>
                <w:szCs w:val="18"/>
              </w:rPr>
              <w:t>zapisuje równania reakcji</w:t>
            </w:r>
            <w:r>
              <w:rPr>
                <w:rFonts w:eastAsia="Calibri"/>
                <w:spacing w:val="-1"/>
                <w:sz w:val="18"/>
                <w:szCs w:val="18"/>
              </w:rPr>
              <w:t xml:space="preserve"> etenu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1"/>
                <w:sz w:val="18"/>
                <w:szCs w:val="18"/>
              </w:rPr>
              <w:t>i etynu</w:t>
            </w:r>
            <w:r>
              <w:rPr>
                <w:rFonts w:eastAsia="Calibri"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bCs/>
                <w:spacing w:val="-1"/>
                <w:sz w:val="18"/>
                <w:szCs w:val="18"/>
              </w:rPr>
              <w:t>z bromem, polimeryzacji</w:t>
            </w:r>
            <w:r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bCs/>
                <w:spacing w:val="-9"/>
                <w:sz w:val="18"/>
                <w:szCs w:val="18"/>
              </w:rPr>
              <w:t>etenu</w:t>
            </w:r>
            <w:r>
              <w:rPr>
                <w:rFonts w:eastAsia="Calibri"/>
                <w:sz w:val="18"/>
                <w:szCs w:val="18"/>
                <w:u w:val="single"/>
              </w:rPr>
              <w:t xml:space="preserve"> </w:t>
            </w:r>
          </w:p>
          <w:p w:rsidR="00000000" w:rsidRDefault="007C2F22">
            <w:pPr>
              <w:numPr>
                <w:ilvl w:val="0"/>
                <w:numId w:val="6"/>
              </w:numPr>
              <w:ind w:left="142" w:hanging="142"/>
              <w:rPr>
                <w:rFonts w:eastAsia="Calibri"/>
                <w:b/>
                <w:bCs/>
                <w:spacing w:val="-1"/>
                <w:sz w:val="18"/>
                <w:szCs w:val="18"/>
              </w:rPr>
            </w:pPr>
            <w:r>
              <w:rPr>
                <w:rFonts w:eastAsia="Calibri"/>
                <w:spacing w:val="-1"/>
                <w:sz w:val="18"/>
                <w:szCs w:val="18"/>
              </w:rPr>
              <w:t>o</w:t>
            </w:r>
            <w:r>
              <w:rPr>
                <w:rFonts w:eastAsia="Calibri"/>
                <w:spacing w:val="-1"/>
                <w:sz w:val="18"/>
                <w:szCs w:val="18"/>
              </w:rPr>
              <w:t>pisuje rolę katalizatora w reakcji chemicznej</w:t>
            </w:r>
          </w:p>
          <w:p w:rsidR="00000000" w:rsidRDefault="007C2F22">
            <w:pPr>
              <w:numPr>
                <w:ilvl w:val="0"/>
                <w:numId w:val="6"/>
              </w:numPr>
              <w:ind w:left="142" w:hanging="142"/>
              <w:rPr>
                <w:rFonts w:eastAsia="Calibri"/>
                <w:bCs/>
                <w:spacing w:val="-1"/>
                <w:sz w:val="18"/>
                <w:szCs w:val="18"/>
              </w:rPr>
            </w:pPr>
            <w:r>
              <w:rPr>
                <w:rFonts w:eastAsia="Calibri"/>
                <w:b/>
                <w:bCs/>
                <w:spacing w:val="-1"/>
                <w:sz w:val="18"/>
                <w:szCs w:val="18"/>
              </w:rPr>
              <w:t xml:space="preserve">wyjaśnia zależność między długością </w:t>
            </w:r>
            <w:r>
              <w:rPr>
                <w:rFonts w:eastAsia="Calibri"/>
                <w:b/>
                <w:bCs/>
                <w:spacing w:val="-3"/>
                <w:sz w:val="18"/>
                <w:szCs w:val="18"/>
              </w:rPr>
              <w:t xml:space="preserve">łańcucha węglowego </w:t>
            </w:r>
            <w:r>
              <w:rPr>
                <w:rFonts w:eastAsia="Calibri"/>
                <w:b/>
                <w:spacing w:val="-1"/>
                <w:sz w:val="18"/>
                <w:szCs w:val="18"/>
              </w:rPr>
              <w:t>a właściwościami</w:t>
            </w:r>
            <w:r>
              <w:rPr>
                <w:rFonts w:eastAsia="Calibri"/>
                <w:spacing w:val="-1"/>
                <w:sz w:val="18"/>
                <w:szCs w:val="18"/>
              </w:rPr>
              <w:t xml:space="preserve"> fizycznymi </w:t>
            </w:r>
            <w:r>
              <w:rPr>
                <w:rFonts w:eastAsia="Calibri"/>
                <w:b/>
                <w:bCs/>
                <w:spacing w:val="-1"/>
                <w:sz w:val="18"/>
                <w:szCs w:val="18"/>
              </w:rPr>
              <w:t>alkanów</w:t>
            </w:r>
            <w:r>
              <w:rPr>
                <w:rFonts w:eastAsia="Calibri"/>
                <w:spacing w:val="-1"/>
                <w:sz w:val="18"/>
                <w:szCs w:val="18"/>
              </w:rPr>
              <w:t xml:space="preserve"> (np. </w:t>
            </w:r>
            <w:r>
              <w:rPr>
                <w:rFonts w:eastAsia="Calibri"/>
                <w:bCs/>
                <w:spacing w:val="-1"/>
                <w:sz w:val="18"/>
                <w:szCs w:val="18"/>
              </w:rPr>
              <w:t>stanem skupienia</w:t>
            </w:r>
            <w:r>
              <w:rPr>
                <w:rFonts w:eastAsia="Calibri"/>
                <w:spacing w:val="-1"/>
                <w:sz w:val="18"/>
                <w:szCs w:val="18"/>
              </w:rPr>
              <w:t xml:space="preserve">, lotnością, palnością, gęstością, temperaturą topnienia i wrzenia) </w:t>
            </w:r>
          </w:p>
          <w:p w:rsidR="00000000" w:rsidRDefault="007C2F22">
            <w:pPr>
              <w:numPr>
                <w:ilvl w:val="0"/>
                <w:numId w:val="6"/>
              </w:numPr>
              <w:ind w:left="142" w:hanging="142"/>
              <w:rPr>
                <w:rFonts w:eastAsia="Calibri"/>
                <w:b/>
                <w:bCs/>
                <w:spacing w:val="-1"/>
                <w:sz w:val="18"/>
                <w:szCs w:val="18"/>
              </w:rPr>
            </w:pPr>
            <w:r>
              <w:rPr>
                <w:rFonts w:eastAsia="Calibri"/>
                <w:bCs/>
                <w:spacing w:val="-1"/>
                <w:sz w:val="18"/>
                <w:szCs w:val="18"/>
              </w:rPr>
              <w:t>wyjaśnia, co jest przyczyną w</w:t>
            </w:r>
            <w:r>
              <w:rPr>
                <w:rFonts w:eastAsia="Calibri"/>
                <w:bCs/>
                <w:spacing w:val="-1"/>
                <w:sz w:val="18"/>
                <w:szCs w:val="18"/>
              </w:rPr>
              <w:t>iększej</w:t>
            </w:r>
            <w:r>
              <w:rPr>
                <w:rFonts w:eastAsia="Calibri"/>
                <w:bCs/>
                <w:spacing w:val="-3"/>
                <w:sz w:val="18"/>
                <w:szCs w:val="18"/>
              </w:rPr>
              <w:t xml:space="preserve"> reaktywności węglo</w:t>
            </w:r>
            <w:r>
              <w:rPr>
                <w:rFonts w:eastAsia="Calibri"/>
                <w:spacing w:val="-1"/>
                <w:sz w:val="18"/>
                <w:szCs w:val="18"/>
              </w:rPr>
              <w:t>wodorów nienasyconych w porównani</w:t>
            </w:r>
            <w:r>
              <w:rPr>
                <w:rFonts w:eastAsia="Calibri"/>
                <w:bCs/>
                <w:spacing w:val="-1"/>
                <w:sz w:val="18"/>
                <w:szCs w:val="18"/>
              </w:rPr>
              <w:t>u z węglowodoram</w:t>
            </w:r>
            <w:r>
              <w:rPr>
                <w:rFonts w:eastAsia="Calibri"/>
                <w:spacing w:val="-1"/>
                <w:sz w:val="18"/>
                <w:szCs w:val="18"/>
              </w:rPr>
              <w:t>i nasyconymi</w:t>
            </w:r>
          </w:p>
          <w:p w:rsidR="00000000" w:rsidRDefault="007C2F22">
            <w:pPr>
              <w:numPr>
                <w:ilvl w:val="0"/>
                <w:numId w:val="6"/>
              </w:numPr>
              <w:ind w:left="142" w:hanging="142"/>
              <w:rPr>
                <w:rFonts w:eastAsia="Calibri"/>
                <w:spacing w:val="-2"/>
                <w:sz w:val="18"/>
                <w:szCs w:val="18"/>
              </w:rPr>
            </w:pPr>
            <w:r>
              <w:rPr>
                <w:rFonts w:eastAsia="Calibri"/>
                <w:b/>
                <w:bCs/>
                <w:spacing w:val="-1"/>
                <w:sz w:val="18"/>
                <w:szCs w:val="18"/>
              </w:rPr>
              <w:t>projektuje doświadczenie chemiczne</w:t>
            </w:r>
            <w:r>
              <w:rPr>
                <w:rFonts w:eastAsia="Calibri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sz w:val="18"/>
                <w:szCs w:val="18"/>
              </w:rPr>
              <w:t>u</w:t>
            </w:r>
            <w:r>
              <w:rPr>
                <w:rFonts w:eastAsia="Calibri"/>
                <w:b/>
                <w:spacing w:val="-2"/>
                <w:sz w:val="18"/>
                <w:szCs w:val="18"/>
              </w:rPr>
              <w:t>możliwiające odróżnie</w:t>
            </w:r>
            <w:r>
              <w:rPr>
                <w:rFonts w:eastAsia="Calibri"/>
                <w:b/>
                <w:sz w:val="18"/>
                <w:szCs w:val="18"/>
              </w:rPr>
              <w:t>n</w:t>
            </w:r>
            <w:r>
              <w:rPr>
                <w:rFonts w:eastAsia="Calibri"/>
                <w:b/>
                <w:spacing w:val="-2"/>
                <w:sz w:val="18"/>
                <w:szCs w:val="18"/>
              </w:rPr>
              <w:t>ie węglowodorów nasyconych</w:t>
            </w:r>
            <w:r>
              <w:rPr>
                <w:rFonts w:eastAsia="Calibri"/>
                <w:b/>
                <w:spacing w:val="-3"/>
                <w:sz w:val="18"/>
                <w:szCs w:val="18"/>
              </w:rPr>
              <w:t xml:space="preserve"> od</w:t>
            </w:r>
            <w:r>
              <w:rPr>
                <w:rFonts w:eastAsia="Calibri"/>
                <w:b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sz w:val="18"/>
                <w:szCs w:val="18"/>
              </w:rPr>
              <w:lastRenderedPageBreak/>
              <w:t xml:space="preserve">węglowodorów </w:t>
            </w:r>
            <w:r>
              <w:rPr>
                <w:rFonts w:eastAsia="Calibri"/>
                <w:b/>
                <w:spacing w:val="-5"/>
                <w:sz w:val="18"/>
                <w:szCs w:val="18"/>
              </w:rPr>
              <w:t>nienasyconych</w:t>
            </w:r>
          </w:p>
          <w:p w:rsidR="00000000" w:rsidRDefault="007C2F22">
            <w:pPr>
              <w:numPr>
                <w:ilvl w:val="0"/>
                <w:numId w:val="6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2"/>
                <w:sz w:val="18"/>
                <w:szCs w:val="18"/>
              </w:rPr>
              <w:t>opisuje przeprowadzane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3"/>
                <w:sz w:val="18"/>
                <w:szCs w:val="18"/>
              </w:rPr>
              <w:t>doświadczenia chemiczne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C2F22">
            <w:pPr>
              <w:spacing w:before="240"/>
              <w:ind w:left="102" w:hanging="10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lastRenderedPageBreak/>
              <w:t>Uczeń:</w:t>
            </w:r>
          </w:p>
          <w:p w:rsidR="00000000" w:rsidRDefault="007C2F22">
            <w:pPr>
              <w:numPr>
                <w:ilvl w:val="0"/>
                <w:numId w:val="9"/>
              </w:numPr>
              <w:ind w:left="142" w:hanging="142"/>
              <w:rPr>
                <w:rFonts w:eastAsia="Calibri"/>
                <w:spacing w:val="-1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analizuje właściwości </w:t>
            </w:r>
            <w:r>
              <w:rPr>
                <w:rFonts w:eastAsia="Calibri"/>
                <w:spacing w:val="-1"/>
                <w:sz w:val="18"/>
                <w:szCs w:val="18"/>
              </w:rPr>
              <w:t>węglowodorów</w:t>
            </w:r>
          </w:p>
          <w:p w:rsidR="00000000" w:rsidRDefault="007C2F22">
            <w:pPr>
              <w:numPr>
                <w:ilvl w:val="0"/>
                <w:numId w:val="9"/>
              </w:numPr>
              <w:ind w:left="142" w:hanging="142"/>
              <w:rPr>
                <w:rFonts w:eastAsia="Calibri"/>
                <w:spacing w:val="1"/>
                <w:sz w:val="18"/>
                <w:szCs w:val="18"/>
              </w:rPr>
            </w:pPr>
            <w:r>
              <w:rPr>
                <w:rFonts w:eastAsia="Calibri"/>
                <w:spacing w:val="-1"/>
                <w:sz w:val="18"/>
                <w:szCs w:val="18"/>
              </w:rPr>
              <w:t>porównuje właściwości węglowodorów nasyconych i węglowodorów nienasyconych</w:t>
            </w:r>
          </w:p>
          <w:p w:rsidR="00000000" w:rsidRDefault="007C2F22">
            <w:pPr>
              <w:numPr>
                <w:ilvl w:val="0"/>
                <w:numId w:val="9"/>
              </w:numPr>
              <w:ind w:left="142" w:hanging="142"/>
              <w:rPr>
                <w:rFonts w:eastAsia="Calibri"/>
                <w:spacing w:val="-1"/>
                <w:sz w:val="18"/>
                <w:szCs w:val="18"/>
              </w:rPr>
            </w:pPr>
            <w:r>
              <w:rPr>
                <w:rFonts w:eastAsia="Calibri"/>
                <w:spacing w:val="1"/>
                <w:sz w:val="18"/>
                <w:szCs w:val="18"/>
              </w:rPr>
              <w:t>opisuje wpływ wiązania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3"/>
                <w:sz w:val="18"/>
                <w:szCs w:val="18"/>
              </w:rPr>
              <w:t>wielokrotnego w cząsteczce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2"/>
                <w:sz w:val="18"/>
                <w:szCs w:val="18"/>
              </w:rPr>
              <w:t>węglowodoru na jego</w:t>
            </w:r>
            <w:r>
              <w:rPr>
                <w:rFonts w:eastAsia="Calibri"/>
                <w:sz w:val="18"/>
                <w:szCs w:val="18"/>
              </w:rPr>
              <w:t xml:space="preserve"> reaktywność</w:t>
            </w:r>
          </w:p>
          <w:p w:rsidR="00000000" w:rsidRDefault="007C2F22">
            <w:pPr>
              <w:numPr>
                <w:ilvl w:val="0"/>
                <w:numId w:val="9"/>
              </w:numPr>
              <w:ind w:left="142" w:hanging="142"/>
              <w:rPr>
                <w:rFonts w:eastAsia="Calibri"/>
                <w:spacing w:val="1"/>
                <w:sz w:val="18"/>
                <w:szCs w:val="18"/>
              </w:rPr>
            </w:pPr>
            <w:r>
              <w:rPr>
                <w:rFonts w:eastAsia="Calibri"/>
                <w:spacing w:val="-1"/>
                <w:sz w:val="18"/>
                <w:szCs w:val="18"/>
              </w:rPr>
              <w:t>zapisuje równania reakcji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2"/>
                <w:sz w:val="18"/>
                <w:szCs w:val="18"/>
              </w:rPr>
              <w:t>przyłączania</w:t>
            </w:r>
            <w:r>
              <w:rPr>
                <w:rFonts w:eastAsia="Calibri"/>
                <w:sz w:val="18"/>
                <w:szCs w:val="18"/>
              </w:rPr>
              <w:t xml:space="preserve"> (</w:t>
            </w:r>
            <w:r>
              <w:rPr>
                <w:rFonts w:eastAsia="Calibri"/>
                <w:spacing w:val="-2"/>
                <w:sz w:val="18"/>
                <w:szCs w:val="18"/>
              </w:rPr>
              <w:t>np. bromowodoru,</w:t>
            </w:r>
            <w:r>
              <w:rPr>
                <w:rFonts w:eastAsia="Calibri"/>
                <w:sz w:val="18"/>
                <w:szCs w:val="18"/>
              </w:rPr>
              <w:t xml:space="preserve"> wodoru</w:t>
            </w:r>
            <w:r>
              <w:rPr>
                <w:rFonts w:eastAsia="Calibri"/>
                <w:sz w:val="18"/>
                <w:szCs w:val="18"/>
              </w:rPr>
              <w:t xml:space="preserve">, chloru) do węglowodorów zawierających wiązanie </w:t>
            </w:r>
            <w:r>
              <w:rPr>
                <w:rFonts w:eastAsia="Calibri"/>
                <w:spacing w:val="-3"/>
                <w:sz w:val="18"/>
                <w:szCs w:val="18"/>
              </w:rPr>
              <w:t>wielokrotne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</w:p>
          <w:p w:rsidR="00000000" w:rsidRDefault="007C2F22">
            <w:pPr>
              <w:numPr>
                <w:ilvl w:val="0"/>
                <w:numId w:val="9"/>
              </w:numPr>
              <w:ind w:left="142" w:hanging="142"/>
              <w:rPr>
                <w:rFonts w:eastAsia="Calibri"/>
                <w:spacing w:val="-2"/>
                <w:sz w:val="18"/>
                <w:szCs w:val="18"/>
              </w:rPr>
            </w:pPr>
            <w:r>
              <w:rPr>
                <w:rFonts w:eastAsia="Calibri"/>
                <w:spacing w:val="1"/>
                <w:sz w:val="18"/>
                <w:szCs w:val="18"/>
              </w:rPr>
              <w:t>projektuje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3"/>
                <w:sz w:val="18"/>
                <w:szCs w:val="18"/>
              </w:rPr>
              <w:t>doświadczenia chemiczne dotyczące węglowodorów</w:t>
            </w:r>
          </w:p>
          <w:p w:rsidR="00000000" w:rsidRDefault="007C2F22">
            <w:pPr>
              <w:numPr>
                <w:ilvl w:val="0"/>
                <w:numId w:val="9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2"/>
                <w:sz w:val="18"/>
                <w:szCs w:val="18"/>
              </w:rPr>
              <w:t>analizuje znaczenie węglowodorów w życiu codziennym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7C2F22">
            <w:pPr>
              <w:spacing w:before="24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Uczeń:</w:t>
            </w:r>
          </w:p>
          <w:p w:rsidR="00000000" w:rsidRDefault="007C2F22">
            <w:pPr>
              <w:numPr>
                <w:ilvl w:val="0"/>
                <w:numId w:val="9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wyszukuje, porządkuje i prezentuje informacje o naturalnych źródłach węglowod</w:t>
            </w:r>
            <w:r>
              <w:rPr>
                <w:rFonts w:eastAsia="Calibri"/>
                <w:sz w:val="18"/>
                <w:szCs w:val="18"/>
              </w:rPr>
              <w:t>orów oraz o produktach destylacji ropy naftowej i ich zastosowaniach</w:t>
            </w:r>
          </w:p>
          <w:p w:rsidR="00000000" w:rsidRDefault="007C2F22">
            <w:pPr>
              <w:numPr>
                <w:ilvl w:val="0"/>
                <w:numId w:val="9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wyszukuje informacje na temat zastosowań alkanów, etenu i etynu</w:t>
            </w:r>
          </w:p>
          <w:p w:rsidR="00000000" w:rsidRDefault="007C2F22">
            <w:pPr>
              <w:numPr>
                <w:ilvl w:val="0"/>
                <w:numId w:val="9"/>
              </w:numPr>
              <w:ind w:left="142" w:hanging="142"/>
            </w:pPr>
            <w:r>
              <w:rPr>
                <w:rFonts w:eastAsia="Calibri"/>
                <w:sz w:val="18"/>
                <w:szCs w:val="18"/>
              </w:rPr>
              <w:t xml:space="preserve">wyszukuje, porządkuje i prezentuje informacje o właściwościach i zastosowaniu polietylenu </w:t>
            </w:r>
          </w:p>
        </w:tc>
      </w:tr>
    </w:tbl>
    <w:p w:rsidR="00000000" w:rsidRDefault="007C2F22">
      <w:pPr>
        <w:shd w:val="clear" w:color="auto" w:fill="FFFFFF"/>
      </w:pPr>
    </w:p>
    <w:p w:rsidR="00000000" w:rsidRDefault="007C2F22">
      <w:pPr>
        <w:rPr>
          <w:rFonts w:eastAsia="Calibri"/>
          <w:b/>
          <w:bCs/>
        </w:rPr>
      </w:pPr>
      <w:r>
        <w:rPr>
          <w:rStyle w:val="ui-provider"/>
        </w:rPr>
        <w:t> </w:t>
      </w:r>
    </w:p>
    <w:p w:rsidR="00000000" w:rsidRDefault="007C2F22">
      <w:pPr>
        <w:pageBreakBefore/>
        <w:shd w:val="clear" w:color="auto" w:fill="FFFFFF"/>
        <w:rPr>
          <w:rFonts w:eastAsia="Calibri"/>
          <w:b/>
          <w:bCs/>
        </w:rPr>
      </w:pPr>
      <w:r>
        <w:rPr>
          <w:rFonts w:eastAsia="Calibri"/>
          <w:b/>
          <w:bCs/>
        </w:rPr>
        <w:lastRenderedPageBreak/>
        <w:t>II PÓŁROCZE</w:t>
      </w:r>
    </w:p>
    <w:p w:rsidR="00000000" w:rsidRDefault="007C2F22">
      <w:pPr>
        <w:shd w:val="clear" w:color="auto" w:fill="FFFFFF"/>
        <w:rPr>
          <w:rFonts w:eastAsia="Calibri"/>
          <w:sz w:val="18"/>
          <w:szCs w:val="18"/>
        </w:rPr>
      </w:pPr>
      <w:r>
        <w:rPr>
          <w:rFonts w:eastAsia="Calibri"/>
          <w:b/>
          <w:bCs/>
        </w:rPr>
        <w:t>X. Pochodne węgl</w:t>
      </w:r>
      <w:r>
        <w:rPr>
          <w:rFonts w:eastAsia="Calibri"/>
          <w:b/>
          <w:bCs/>
        </w:rPr>
        <w:t>owodorów</w:t>
      </w:r>
    </w:p>
    <w:p w:rsidR="00000000" w:rsidRDefault="007C2F22">
      <w:pPr>
        <w:spacing w:after="187" w:line="1" w:lineRule="exact"/>
        <w:ind w:left="-181"/>
        <w:rPr>
          <w:rFonts w:eastAsia="Calibri"/>
          <w:sz w:val="18"/>
          <w:szCs w:val="1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05"/>
        <w:gridCol w:w="3005"/>
        <w:gridCol w:w="3005"/>
        <w:gridCol w:w="3005"/>
        <w:gridCol w:w="3040"/>
      </w:tblGrid>
      <w:tr w:rsidR="00000000">
        <w:trPr>
          <w:trHeight w:val="495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:rsidR="00000000" w:rsidRDefault="007C2F22">
            <w:pPr>
              <w:spacing w:before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Ocena dopuszczająca</w:t>
            </w:r>
          </w:p>
          <w:p w:rsidR="00000000" w:rsidRDefault="007C2F22">
            <w:pPr>
              <w:spacing w:after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[1]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:rsidR="00000000" w:rsidRDefault="007C2F22">
            <w:pPr>
              <w:spacing w:before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Ocena dostateczna</w:t>
            </w:r>
          </w:p>
          <w:p w:rsidR="00000000" w:rsidRDefault="007C2F22">
            <w:pPr>
              <w:spacing w:after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[1 + 2]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:rsidR="00000000" w:rsidRDefault="007C2F22">
            <w:pPr>
              <w:spacing w:before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Ocena dobra</w:t>
            </w:r>
          </w:p>
          <w:p w:rsidR="00000000" w:rsidRDefault="007C2F22">
            <w:pPr>
              <w:spacing w:after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[1 + 2 + 3]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:rsidR="00000000" w:rsidRDefault="007C2F22">
            <w:pPr>
              <w:spacing w:before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Ocena bardzo dobra</w:t>
            </w:r>
          </w:p>
          <w:p w:rsidR="00000000" w:rsidRDefault="007C2F22">
            <w:pPr>
              <w:spacing w:after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[1 + 2 + 3 + 4]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000000" w:rsidRDefault="007C2F22">
            <w:pPr>
              <w:spacing w:before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Ocena celująca</w:t>
            </w:r>
          </w:p>
          <w:p w:rsidR="00000000" w:rsidRDefault="007C2F22">
            <w:pPr>
              <w:ind w:left="-181"/>
              <w:jc w:val="center"/>
            </w:pPr>
            <w:r>
              <w:rPr>
                <w:rFonts w:eastAsia="Calibri"/>
                <w:b/>
                <w:bCs/>
                <w:sz w:val="18"/>
                <w:szCs w:val="18"/>
              </w:rPr>
              <w:t>[1 + 2 + 3 + 4 + 5]</w:t>
            </w:r>
          </w:p>
        </w:tc>
      </w:tr>
      <w:tr w:rsidR="00000000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C2F22">
            <w:pPr>
              <w:spacing w:before="240"/>
              <w:ind w:left="102" w:hanging="102"/>
              <w:rPr>
                <w:rFonts w:eastAsia="Calibri"/>
                <w:spacing w:val="-1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Uczeń: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spacing w:val="-1"/>
                <w:sz w:val="18"/>
                <w:szCs w:val="18"/>
              </w:rPr>
            </w:pPr>
            <w:r>
              <w:rPr>
                <w:rFonts w:eastAsia="Calibri"/>
                <w:spacing w:val="-1"/>
                <w:sz w:val="18"/>
                <w:szCs w:val="18"/>
              </w:rPr>
              <w:t>dowodzi, że alkohole, kwasy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4"/>
                <w:sz w:val="18"/>
                <w:szCs w:val="18"/>
              </w:rPr>
              <w:t>karboksylowe, estry i </w:t>
            </w:r>
            <w:r>
              <w:rPr>
                <w:rFonts w:eastAsia="Calibri"/>
                <w:sz w:val="18"/>
                <w:szCs w:val="18"/>
              </w:rPr>
              <w:t>a</w:t>
            </w:r>
            <w:r>
              <w:rPr>
                <w:rFonts w:eastAsia="Calibri"/>
                <w:spacing w:val="-3"/>
                <w:sz w:val="18"/>
                <w:szCs w:val="18"/>
              </w:rPr>
              <w:t>minokwasy są pochodnymi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1"/>
                <w:sz w:val="18"/>
                <w:szCs w:val="18"/>
              </w:rPr>
              <w:t>węglowodorów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1"/>
                <w:sz w:val="18"/>
                <w:szCs w:val="18"/>
              </w:rPr>
              <w:t>opisuj</w:t>
            </w:r>
            <w:r>
              <w:rPr>
                <w:rFonts w:eastAsia="Calibri"/>
                <w:spacing w:val="-1"/>
                <w:sz w:val="18"/>
                <w:szCs w:val="18"/>
              </w:rPr>
              <w:t>e budowę pochodnych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2"/>
                <w:sz w:val="18"/>
                <w:szCs w:val="18"/>
              </w:rPr>
              <w:t>węglowodorów (grupa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1"/>
                <w:sz w:val="18"/>
                <w:szCs w:val="18"/>
              </w:rPr>
              <w:t>węglowodorowa + grupa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4"/>
                <w:sz w:val="18"/>
                <w:szCs w:val="18"/>
              </w:rPr>
              <w:t>funkcyjna)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spacing w:val="-3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wymienia pierwiastki chemiczne wchodzące </w:t>
            </w:r>
            <w:r>
              <w:rPr>
                <w:rFonts w:eastAsia="Calibri"/>
                <w:spacing w:val="-2"/>
                <w:sz w:val="18"/>
                <w:szCs w:val="18"/>
              </w:rPr>
              <w:t>w skład pochodnych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1"/>
                <w:sz w:val="18"/>
                <w:szCs w:val="18"/>
              </w:rPr>
              <w:t>węglowodorów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3"/>
                <w:sz w:val="18"/>
                <w:szCs w:val="18"/>
              </w:rPr>
              <w:t>zalicza daną substancję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2"/>
                <w:sz w:val="18"/>
                <w:szCs w:val="18"/>
              </w:rPr>
              <w:t>organiczną do odpowiedniej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1"/>
                <w:sz w:val="18"/>
                <w:szCs w:val="18"/>
              </w:rPr>
              <w:t>grupy związków</w:t>
            </w:r>
            <w:r>
              <w:rPr>
                <w:rFonts w:eastAsia="Calibri"/>
                <w:sz w:val="18"/>
                <w:szCs w:val="18"/>
              </w:rPr>
              <w:t xml:space="preserve"> chemicznych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spacing w:val="-1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wyjaśnia, co to jest grupa funkc</w:t>
            </w:r>
            <w:r>
              <w:rPr>
                <w:rFonts w:eastAsia="Calibri"/>
                <w:sz w:val="18"/>
                <w:szCs w:val="18"/>
              </w:rPr>
              <w:t>yjna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1"/>
                <w:sz w:val="18"/>
                <w:szCs w:val="18"/>
              </w:rPr>
              <w:t>zaznacza grupy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2"/>
                <w:sz w:val="18"/>
                <w:szCs w:val="18"/>
              </w:rPr>
              <w:t>funkcyjne w alkoholach, kwasach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4"/>
                <w:sz w:val="18"/>
                <w:szCs w:val="18"/>
              </w:rPr>
              <w:t>karboksylowych, estrach,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4"/>
                <w:sz w:val="18"/>
                <w:szCs w:val="18"/>
              </w:rPr>
              <w:t>aminokwasach; podaje ich nazwy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b/>
                <w:spacing w:val="-3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zapisuje wzory ogólne alkoholi, </w:t>
            </w:r>
            <w:r>
              <w:rPr>
                <w:rFonts w:eastAsia="Calibri"/>
                <w:spacing w:val="-3"/>
                <w:sz w:val="18"/>
                <w:szCs w:val="18"/>
              </w:rPr>
              <w:t>kwasów karboksylowych i estrów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b/>
                <w:bCs/>
                <w:spacing w:val="-4"/>
                <w:sz w:val="18"/>
                <w:szCs w:val="18"/>
              </w:rPr>
            </w:pPr>
            <w:r>
              <w:rPr>
                <w:rFonts w:eastAsia="Calibri"/>
                <w:b/>
                <w:spacing w:val="-3"/>
                <w:sz w:val="18"/>
                <w:szCs w:val="18"/>
              </w:rPr>
              <w:t>dzieli alkohole na monohydroksylowe i polihydroksylowe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spacing w:val="-4"/>
                <w:sz w:val="18"/>
                <w:szCs w:val="18"/>
              </w:rPr>
            </w:pPr>
            <w:r>
              <w:rPr>
                <w:rFonts w:eastAsia="Calibri"/>
                <w:b/>
                <w:bCs/>
                <w:spacing w:val="-4"/>
                <w:sz w:val="18"/>
                <w:szCs w:val="18"/>
              </w:rPr>
              <w:t>zapisuje wzory sumaryczne i ry</w:t>
            </w:r>
            <w:r>
              <w:rPr>
                <w:rFonts w:eastAsia="Calibri"/>
                <w:b/>
                <w:bCs/>
                <w:spacing w:val="-4"/>
                <w:sz w:val="18"/>
                <w:szCs w:val="18"/>
              </w:rPr>
              <w:t xml:space="preserve">suje wzory półstrukturalne (grupowe), strukturalne </w:t>
            </w:r>
            <w:r>
              <w:rPr>
                <w:rFonts w:eastAsia="Calibri"/>
                <w:b/>
                <w:bCs/>
                <w:spacing w:val="-5"/>
                <w:sz w:val="18"/>
                <w:szCs w:val="18"/>
              </w:rPr>
              <w:t>alkoholi</w:t>
            </w:r>
            <w:r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sz w:val="18"/>
                <w:szCs w:val="18"/>
              </w:rPr>
              <w:t>monohydroksylowych</w:t>
            </w:r>
            <w:r>
              <w:rPr>
                <w:rFonts w:eastAsia="Calibri"/>
                <w:b/>
                <w:bCs/>
                <w:spacing w:val="-4"/>
                <w:sz w:val="18"/>
                <w:szCs w:val="18"/>
              </w:rPr>
              <w:t xml:space="preserve"> o łańcuchach prostych </w:t>
            </w:r>
            <w:r>
              <w:rPr>
                <w:b/>
                <w:sz w:val="18"/>
                <w:szCs w:val="18"/>
              </w:rPr>
              <w:t>zawierających do czterech atomów węgla w cząsteczce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b/>
                <w:bCs/>
                <w:spacing w:val="-4"/>
                <w:sz w:val="18"/>
                <w:szCs w:val="18"/>
              </w:rPr>
            </w:pPr>
            <w:r>
              <w:rPr>
                <w:rFonts w:eastAsia="Calibri"/>
                <w:spacing w:val="-4"/>
                <w:sz w:val="18"/>
                <w:szCs w:val="18"/>
              </w:rPr>
              <w:t>wyjaśnia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, co to są nazwy </w:t>
            </w:r>
            <w:r>
              <w:rPr>
                <w:rFonts w:eastAsia="Calibri"/>
                <w:spacing w:val="-3"/>
                <w:sz w:val="18"/>
                <w:szCs w:val="18"/>
              </w:rPr>
              <w:t>z</w:t>
            </w:r>
            <w:r>
              <w:rPr>
                <w:rFonts w:eastAsia="Calibri"/>
                <w:spacing w:val="-4"/>
                <w:sz w:val="18"/>
                <w:szCs w:val="18"/>
              </w:rPr>
              <w:t>wyczajowe i nazwy sys</w:t>
            </w:r>
            <w:r>
              <w:rPr>
                <w:rFonts w:eastAsia="Calibri"/>
                <w:spacing w:val="-2"/>
                <w:sz w:val="18"/>
                <w:szCs w:val="18"/>
              </w:rPr>
              <w:t>tematyczne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b/>
                <w:bCs/>
                <w:spacing w:val="-4"/>
                <w:sz w:val="18"/>
                <w:szCs w:val="18"/>
              </w:rPr>
            </w:pPr>
            <w:r>
              <w:rPr>
                <w:rFonts w:eastAsia="Calibri"/>
                <w:b/>
                <w:bCs/>
                <w:spacing w:val="-4"/>
                <w:sz w:val="18"/>
                <w:szCs w:val="18"/>
              </w:rPr>
              <w:t xml:space="preserve">tworzy nazwy systematyczne </w:t>
            </w:r>
            <w:r>
              <w:rPr>
                <w:rFonts w:eastAsia="Calibri"/>
                <w:b/>
                <w:bCs/>
                <w:spacing w:val="-5"/>
                <w:sz w:val="18"/>
                <w:szCs w:val="18"/>
              </w:rPr>
              <w:t>alkoholi</w:t>
            </w:r>
            <w:r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sz w:val="18"/>
                <w:szCs w:val="18"/>
              </w:rPr>
              <w:t>monohydro</w:t>
            </w:r>
            <w:r>
              <w:rPr>
                <w:rFonts w:eastAsia="Calibri"/>
                <w:b/>
                <w:sz w:val="18"/>
                <w:szCs w:val="18"/>
              </w:rPr>
              <w:t>ksylowych</w:t>
            </w:r>
            <w:r>
              <w:rPr>
                <w:rFonts w:eastAsia="Calibri"/>
                <w:b/>
                <w:bCs/>
                <w:spacing w:val="-4"/>
                <w:sz w:val="18"/>
                <w:szCs w:val="18"/>
              </w:rPr>
              <w:t xml:space="preserve"> o łańcuchach prostych </w:t>
            </w:r>
            <w:r>
              <w:rPr>
                <w:b/>
                <w:sz w:val="18"/>
                <w:szCs w:val="18"/>
              </w:rPr>
              <w:t>zawierających do czterech atomów węgla w cząsteczce</w:t>
            </w:r>
            <w:r>
              <w:rPr>
                <w:rFonts w:eastAsia="Calibri"/>
                <w:bCs/>
                <w:spacing w:val="-4"/>
                <w:sz w:val="18"/>
                <w:szCs w:val="18"/>
              </w:rPr>
              <w:t xml:space="preserve">, podaje zwyczajowe (metanolu, etanolu) 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spacing w:val="-2"/>
                <w:sz w:val="18"/>
                <w:szCs w:val="18"/>
              </w:rPr>
            </w:pPr>
            <w:r>
              <w:rPr>
                <w:rFonts w:eastAsia="Calibri"/>
                <w:b/>
                <w:bCs/>
                <w:spacing w:val="-4"/>
                <w:sz w:val="18"/>
                <w:szCs w:val="18"/>
              </w:rPr>
              <w:t xml:space="preserve">rysuje wzory półstrukturalne </w:t>
            </w:r>
            <w:r>
              <w:rPr>
                <w:rFonts w:eastAsia="Calibri"/>
                <w:b/>
                <w:bCs/>
                <w:spacing w:val="-4"/>
                <w:sz w:val="18"/>
                <w:szCs w:val="18"/>
              </w:rPr>
              <w:lastRenderedPageBreak/>
              <w:t>(grupowe), strukturalne kwasów</w:t>
            </w:r>
            <w:r>
              <w:rPr>
                <w:rFonts w:eastAsia="Calibri"/>
                <w:b/>
                <w:bCs/>
                <w:sz w:val="18"/>
                <w:szCs w:val="18"/>
              </w:rPr>
              <w:t xml:space="preserve"> mono</w:t>
            </w:r>
            <w:r>
              <w:rPr>
                <w:rFonts w:eastAsia="Calibri"/>
                <w:b/>
                <w:bCs/>
                <w:spacing w:val="-5"/>
                <w:sz w:val="18"/>
                <w:szCs w:val="18"/>
              </w:rPr>
              <w:t>karboksylowych o łańcuchach prostych zawierających do dwóch atomów w</w:t>
            </w:r>
            <w:r>
              <w:rPr>
                <w:rFonts w:eastAsia="Calibri"/>
                <w:b/>
                <w:bCs/>
                <w:spacing w:val="-5"/>
                <w:sz w:val="18"/>
                <w:szCs w:val="18"/>
              </w:rPr>
              <w:t>ęgla w cząsteczce; podaje ich nazwy systematyczne i zwyczajowe</w:t>
            </w:r>
            <w:r>
              <w:rPr>
                <w:rFonts w:eastAsia="Calibri"/>
                <w:bCs/>
                <w:spacing w:val="-5"/>
                <w:sz w:val="18"/>
                <w:szCs w:val="18"/>
              </w:rPr>
              <w:t xml:space="preserve"> (kwasu metanowego i kwasu etanowego)</w:t>
            </w:r>
            <w:r>
              <w:rPr>
                <w:rFonts w:eastAsia="Calibri"/>
                <w:b/>
                <w:bCs/>
                <w:spacing w:val="-5"/>
                <w:sz w:val="18"/>
                <w:szCs w:val="18"/>
              </w:rPr>
              <w:t xml:space="preserve"> 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b/>
                <w:bCs/>
                <w:spacing w:val="-2"/>
                <w:sz w:val="18"/>
                <w:szCs w:val="18"/>
              </w:rPr>
            </w:pPr>
            <w:r>
              <w:rPr>
                <w:rFonts w:eastAsia="Calibri"/>
                <w:spacing w:val="-2"/>
                <w:sz w:val="18"/>
                <w:szCs w:val="18"/>
              </w:rPr>
              <w:t xml:space="preserve">zaznacza </w:t>
            </w:r>
            <w:r>
              <w:rPr>
                <w:rFonts w:eastAsia="Calibri"/>
                <w:spacing w:val="-4"/>
                <w:sz w:val="18"/>
                <w:szCs w:val="18"/>
              </w:rPr>
              <w:t xml:space="preserve">resztę kwasową </w:t>
            </w:r>
            <w:r>
              <w:rPr>
                <w:rFonts w:eastAsia="Calibri"/>
                <w:spacing w:val="-2"/>
                <w:sz w:val="18"/>
                <w:szCs w:val="18"/>
              </w:rPr>
              <w:t>we wzorze kwasu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4"/>
                <w:sz w:val="18"/>
                <w:szCs w:val="18"/>
              </w:rPr>
              <w:t xml:space="preserve">karboksylowego 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b/>
                <w:sz w:val="18"/>
                <w:szCs w:val="18"/>
              </w:rPr>
            </w:pPr>
            <w:r>
              <w:rPr>
                <w:rFonts w:eastAsia="Calibri"/>
                <w:b/>
                <w:bCs/>
                <w:spacing w:val="-2"/>
                <w:sz w:val="18"/>
                <w:szCs w:val="18"/>
              </w:rPr>
              <w:t xml:space="preserve">opisuje </w:t>
            </w:r>
            <w:r>
              <w:rPr>
                <w:rFonts w:eastAsia="Calibri"/>
                <w:spacing w:val="-2"/>
                <w:sz w:val="18"/>
                <w:szCs w:val="18"/>
              </w:rPr>
              <w:t>najw</w:t>
            </w:r>
            <w:r>
              <w:rPr>
                <w:rFonts w:eastAsia="Calibri"/>
                <w:sz w:val="18"/>
                <w:szCs w:val="18"/>
              </w:rPr>
              <w:t>a</w:t>
            </w:r>
            <w:r>
              <w:rPr>
                <w:rFonts w:eastAsia="Calibri"/>
                <w:spacing w:val="-3"/>
                <w:sz w:val="18"/>
                <w:szCs w:val="18"/>
              </w:rPr>
              <w:t xml:space="preserve">żniejsze </w:t>
            </w:r>
            <w:r>
              <w:rPr>
                <w:rFonts w:eastAsia="Calibri"/>
                <w:b/>
                <w:bCs/>
                <w:spacing w:val="-3"/>
                <w:sz w:val="18"/>
                <w:szCs w:val="18"/>
              </w:rPr>
              <w:t>właściwości metan</w:t>
            </w:r>
            <w:r>
              <w:rPr>
                <w:rFonts w:eastAsia="Calibri"/>
                <w:b/>
                <w:bCs/>
                <w:spacing w:val="-2"/>
                <w:sz w:val="18"/>
                <w:szCs w:val="18"/>
              </w:rPr>
              <w:t>olu</w:t>
            </w:r>
            <w:r>
              <w:rPr>
                <w:rFonts w:eastAsia="Calibri"/>
                <w:bCs/>
                <w:spacing w:val="-2"/>
                <w:sz w:val="18"/>
                <w:szCs w:val="18"/>
              </w:rPr>
              <w:t xml:space="preserve">, </w:t>
            </w:r>
            <w:r>
              <w:rPr>
                <w:rFonts w:eastAsia="Calibri"/>
                <w:b/>
                <w:bCs/>
                <w:spacing w:val="-2"/>
                <w:sz w:val="18"/>
                <w:szCs w:val="18"/>
              </w:rPr>
              <w:t xml:space="preserve">etanolu i </w:t>
            </w:r>
            <w:r>
              <w:rPr>
                <w:rFonts w:eastAsia="Calibri"/>
                <w:b/>
                <w:bCs/>
                <w:sz w:val="18"/>
                <w:szCs w:val="18"/>
              </w:rPr>
              <w:t xml:space="preserve">glicerolu </w:t>
            </w:r>
            <w:r>
              <w:rPr>
                <w:rFonts w:eastAsia="Calibri"/>
                <w:sz w:val="18"/>
                <w:szCs w:val="18"/>
              </w:rPr>
              <w:t xml:space="preserve">oraz </w:t>
            </w:r>
            <w:r>
              <w:rPr>
                <w:rFonts w:eastAsia="Calibri"/>
                <w:b/>
                <w:bCs/>
                <w:spacing w:val="-2"/>
                <w:sz w:val="18"/>
                <w:szCs w:val="18"/>
              </w:rPr>
              <w:t>kwasów o</w:t>
            </w:r>
            <w:r>
              <w:rPr>
                <w:rFonts w:eastAsia="Calibri"/>
                <w:b/>
                <w:bCs/>
                <w:spacing w:val="-3"/>
                <w:sz w:val="18"/>
                <w:szCs w:val="18"/>
              </w:rPr>
              <w:t>ctowego</w:t>
            </w:r>
            <w:r>
              <w:rPr>
                <w:rFonts w:eastAsia="Calibri"/>
                <w:spacing w:val="-3"/>
                <w:sz w:val="18"/>
                <w:szCs w:val="18"/>
              </w:rPr>
              <w:t xml:space="preserve"> i mrówkowego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b/>
                <w:bCs/>
                <w:spacing w:val="-3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</w:t>
            </w:r>
            <w:r>
              <w:rPr>
                <w:b/>
                <w:sz w:val="18"/>
                <w:szCs w:val="18"/>
              </w:rPr>
              <w:t>ada właściwości fizyczne glicerolu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b/>
                <w:bCs/>
                <w:spacing w:val="-3"/>
                <w:sz w:val="18"/>
                <w:szCs w:val="18"/>
              </w:rPr>
              <w:t>zapisuje równanie reakcji spalania metanolu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dzieli kwasy </w:t>
            </w:r>
            <w:r>
              <w:rPr>
                <w:rFonts w:eastAsia="Calibri"/>
                <w:spacing w:val="-4"/>
                <w:sz w:val="18"/>
                <w:szCs w:val="18"/>
              </w:rPr>
              <w:t>karboksylowe na nasycone i</w:t>
            </w:r>
            <w:r>
              <w:rPr>
                <w:rFonts w:eastAsia="Calibri"/>
                <w:sz w:val="18"/>
                <w:szCs w:val="18"/>
              </w:rPr>
              <w:t> </w:t>
            </w:r>
            <w:r>
              <w:rPr>
                <w:rFonts w:eastAsia="Calibri"/>
                <w:spacing w:val="-7"/>
                <w:sz w:val="18"/>
                <w:szCs w:val="18"/>
              </w:rPr>
              <w:t>nienasycone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wymienia najważniejsze </w:t>
            </w:r>
            <w:r>
              <w:rPr>
                <w:rFonts w:eastAsia="Calibri"/>
                <w:spacing w:val="-4"/>
                <w:sz w:val="18"/>
                <w:szCs w:val="18"/>
              </w:rPr>
              <w:t>kwasy tłuszczowe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spacing w:val="1"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opisuje </w:t>
            </w:r>
            <w:r>
              <w:rPr>
                <w:rFonts w:eastAsia="Calibri"/>
                <w:bCs/>
                <w:sz w:val="18"/>
                <w:szCs w:val="18"/>
              </w:rPr>
              <w:t>najważniejsze</w:t>
            </w:r>
            <w:r>
              <w:rPr>
                <w:rFonts w:eastAsia="Calibri"/>
                <w:b/>
                <w:bCs/>
                <w:sz w:val="18"/>
                <w:szCs w:val="18"/>
              </w:rPr>
              <w:t xml:space="preserve"> właściwości długołańcuchowych kwasów karboksylowych </w:t>
            </w:r>
            <w:r>
              <w:rPr>
                <w:rFonts w:eastAsia="Calibri"/>
                <w:sz w:val="18"/>
                <w:szCs w:val="18"/>
              </w:rPr>
              <w:t>(</w:t>
            </w:r>
            <w:r>
              <w:rPr>
                <w:rFonts w:eastAsia="Calibri"/>
                <w:spacing w:val="-3"/>
                <w:sz w:val="18"/>
                <w:szCs w:val="18"/>
              </w:rPr>
              <w:t>stearynowe</w:t>
            </w:r>
            <w:r>
              <w:rPr>
                <w:rFonts w:eastAsia="Calibri"/>
                <w:spacing w:val="-3"/>
                <w:sz w:val="18"/>
                <w:szCs w:val="18"/>
              </w:rPr>
              <w:t>go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2"/>
                <w:sz w:val="18"/>
                <w:szCs w:val="18"/>
              </w:rPr>
              <w:t>i oleinowego)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spacing w:val="1"/>
                <w:sz w:val="18"/>
                <w:szCs w:val="18"/>
              </w:rPr>
            </w:pPr>
            <w:r>
              <w:rPr>
                <w:rFonts w:eastAsia="Calibri"/>
                <w:spacing w:val="1"/>
                <w:sz w:val="18"/>
                <w:szCs w:val="18"/>
              </w:rPr>
              <w:t xml:space="preserve">definiuje pojęcie </w:t>
            </w:r>
            <w:r>
              <w:rPr>
                <w:rFonts w:eastAsia="Calibri"/>
                <w:i/>
                <w:spacing w:val="1"/>
                <w:sz w:val="18"/>
                <w:szCs w:val="18"/>
              </w:rPr>
              <w:t>mydła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spacing w:val="-1"/>
                <w:sz w:val="18"/>
                <w:szCs w:val="18"/>
              </w:rPr>
            </w:pPr>
            <w:r>
              <w:rPr>
                <w:rFonts w:eastAsia="Calibri"/>
                <w:spacing w:val="1"/>
                <w:sz w:val="18"/>
                <w:szCs w:val="18"/>
              </w:rPr>
              <w:t>wymienia związki chemiczne, które są substratami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 reakcji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3"/>
                <w:sz w:val="18"/>
                <w:szCs w:val="18"/>
              </w:rPr>
              <w:t>estryfikacji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spacing w:val="-2"/>
                <w:sz w:val="18"/>
                <w:szCs w:val="18"/>
              </w:rPr>
            </w:pPr>
            <w:r>
              <w:rPr>
                <w:rFonts w:eastAsia="Calibri"/>
                <w:spacing w:val="-1"/>
                <w:sz w:val="18"/>
                <w:szCs w:val="18"/>
              </w:rPr>
              <w:t xml:space="preserve">definiuje pojęcie </w:t>
            </w:r>
            <w:r>
              <w:rPr>
                <w:rFonts w:eastAsia="Calibri"/>
                <w:i/>
                <w:spacing w:val="-1"/>
                <w:sz w:val="18"/>
                <w:szCs w:val="18"/>
              </w:rPr>
              <w:t>estry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b/>
                <w:spacing w:val="-2"/>
                <w:sz w:val="18"/>
                <w:szCs w:val="18"/>
              </w:rPr>
            </w:pPr>
            <w:r>
              <w:rPr>
                <w:rFonts w:eastAsia="Calibri"/>
                <w:spacing w:val="-2"/>
                <w:sz w:val="18"/>
                <w:szCs w:val="18"/>
              </w:rPr>
              <w:t>opisuje zagrożenia związane z</w:t>
            </w:r>
            <w:r>
              <w:rPr>
                <w:rFonts w:eastAsia="Calibri"/>
                <w:sz w:val="18"/>
                <w:szCs w:val="18"/>
              </w:rPr>
              <w:t> </w:t>
            </w:r>
            <w:r>
              <w:rPr>
                <w:rFonts w:eastAsia="Calibri"/>
                <w:spacing w:val="-2"/>
                <w:sz w:val="18"/>
                <w:szCs w:val="18"/>
              </w:rPr>
              <w:t>alkoholami (metanol, etanol)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spacing w:val="-1"/>
                <w:sz w:val="18"/>
                <w:szCs w:val="18"/>
              </w:rPr>
            </w:pPr>
            <w:r>
              <w:rPr>
                <w:rFonts w:eastAsia="Calibri"/>
                <w:b/>
                <w:spacing w:val="-2"/>
                <w:sz w:val="18"/>
                <w:szCs w:val="18"/>
              </w:rPr>
              <w:t>opisuje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 najważniejsze </w:t>
            </w:r>
            <w:r>
              <w:rPr>
                <w:rFonts w:eastAsia="Calibri"/>
                <w:b/>
                <w:spacing w:val="-2"/>
                <w:sz w:val="18"/>
                <w:szCs w:val="18"/>
              </w:rPr>
              <w:t>zastosowania metanolu i etanolu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1"/>
                <w:sz w:val="18"/>
                <w:szCs w:val="18"/>
              </w:rPr>
              <w:t>wśród po</w:t>
            </w:r>
            <w:r>
              <w:rPr>
                <w:rFonts w:eastAsia="Calibri"/>
                <w:spacing w:val="-1"/>
                <w:sz w:val="18"/>
                <w:szCs w:val="18"/>
              </w:rPr>
              <w:t>znanych substancji wskazuje te, które mają szkodliwy wpływ na organizm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spacing w:val="-1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omawia budowę i właściwości aminokwasów (na przykładzie glicyny)</w:t>
            </w:r>
          </w:p>
          <w:p w:rsidR="00000000" w:rsidRDefault="007C2F22">
            <w:pPr>
              <w:numPr>
                <w:ilvl w:val="0"/>
                <w:numId w:val="4"/>
              </w:numPr>
              <w:ind w:left="142" w:hanging="142"/>
              <w:rPr>
                <w:rFonts w:eastAsia="Calibri"/>
                <w:color w:val="000000"/>
                <w:spacing w:val="-5"/>
                <w:sz w:val="18"/>
                <w:szCs w:val="18"/>
              </w:rPr>
            </w:pPr>
            <w:r>
              <w:rPr>
                <w:rFonts w:eastAsia="Calibri"/>
                <w:spacing w:val="-1"/>
                <w:sz w:val="18"/>
                <w:szCs w:val="18"/>
              </w:rPr>
              <w:t>podaje przykłady występowania</w:t>
            </w:r>
            <w:r>
              <w:rPr>
                <w:rFonts w:eastAsia="Calibri"/>
                <w:sz w:val="18"/>
                <w:szCs w:val="18"/>
              </w:rPr>
              <w:t xml:space="preserve"> aminokwasów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C2F22">
            <w:pPr>
              <w:shd w:val="clear" w:color="auto" w:fill="FFFFFF"/>
              <w:spacing w:before="240"/>
              <w:ind w:left="102" w:hanging="102"/>
              <w:rPr>
                <w:rFonts w:eastAsia="Calibri"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5"/>
                <w:sz w:val="18"/>
                <w:szCs w:val="18"/>
              </w:rPr>
              <w:lastRenderedPageBreak/>
              <w:t>Uczeń: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1"/>
                <w:sz w:val="18"/>
                <w:szCs w:val="18"/>
              </w:rPr>
              <w:t>zapisuje nazwy i wzory omawianych grup funkcyjnych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b/>
                <w:color w:val="000000"/>
                <w:spacing w:val="1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1"/>
                <w:sz w:val="18"/>
                <w:szCs w:val="18"/>
              </w:rPr>
              <w:t>wyjaśnia, co to są a</w:t>
            </w:r>
            <w:r>
              <w:rPr>
                <w:rFonts w:eastAsia="Calibri"/>
                <w:color w:val="000000"/>
                <w:spacing w:val="-1"/>
                <w:sz w:val="18"/>
                <w:szCs w:val="18"/>
              </w:rPr>
              <w:t>lkohole polihydroksylowe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Calibri"/>
                <w:b/>
                <w:color w:val="000000"/>
                <w:spacing w:val="1"/>
                <w:sz w:val="18"/>
                <w:szCs w:val="18"/>
              </w:rPr>
              <w:t>zapisuje wzory i podaje</w:t>
            </w:r>
            <w:r>
              <w:rPr>
                <w:rFonts w:eastAsia="Calibri"/>
                <w:b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color w:val="000000"/>
                <w:spacing w:val="-1"/>
                <w:sz w:val="18"/>
                <w:szCs w:val="18"/>
              </w:rPr>
              <w:t xml:space="preserve">nazwy alkoholi </w:t>
            </w:r>
            <w:r>
              <w:rPr>
                <w:b/>
                <w:sz w:val="18"/>
                <w:szCs w:val="18"/>
              </w:rPr>
              <w:t>monohydroksylowych o łańcuchach prostych (zawierających do czterech atomów węgla w cząsteczce)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</w:rPr>
              <w:t>zapisuje wzory sumaryczny i </w:t>
            </w:r>
            <w:r>
              <w:rPr>
                <w:b/>
                <w:sz w:val="18"/>
                <w:szCs w:val="18"/>
              </w:rPr>
              <w:t xml:space="preserve">półstrukturalny (grupowy) </w:t>
            </w:r>
            <w:r>
              <w:rPr>
                <w:rFonts w:eastAsia="Calibri"/>
                <w:b/>
                <w:bCs/>
                <w:color w:val="000000"/>
                <w:sz w:val="18"/>
                <w:szCs w:val="18"/>
              </w:rPr>
              <w:t>propano-1,2,3-triolu (glicerolu)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 xml:space="preserve">uzasadnia </w:t>
            </w:r>
            <w:r>
              <w:rPr>
                <w:rFonts w:eastAsia="Calibri"/>
                <w:color w:val="000000"/>
                <w:sz w:val="18"/>
                <w:szCs w:val="18"/>
              </w:rPr>
              <w:t>stwierdzenie, że alkohole i kwasy karboksylowe tworzą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3"/>
                <w:sz w:val="18"/>
                <w:szCs w:val="18"/>
              </w:rPr>
              <w:t>szeregi homologiczne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podaje odczyn roztworu alkoholu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  <w:t>zapisuje równania reakcji</w:t>
            </w:r>
            <w:r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</w:rPr>
              <w:t xml:space="preserve">spalania </w:t>
            </w:r>
            <w:r>
              <w:rPr>
                <w:rFonts w:eastAsia="Calibri"/>
                <w:b/>
                <w:bCs/>
                <w:color w:val="000000"/>
                <w:spacing w:val="-5"/>
                <w:sz w:val="18"/>
                <w:szCs w:val="18"/>
              </w:rPr>
              <w:t>etanolu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b/>
                <w:bCs/>
                <w:color w:val="000000"/>
                <w:spacing w:val="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  <w:t>podaje przykłady kwasów organicznych występujących w przyrodzie (kwasy: mrówkowy, szczawiowy, cytrynowy)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1"/>
                <w:sz w:val="18"/>
                <w:szCs w:val="18"/>
              </w:rPr>
              <w:t>t</w:t>
            </w:r>
            <w:r>
              <w:rPr>
                <w:b/>
                <w:bCs/>
                <w:color w:val="000000"/>
                <w:spacing w:val="1"/>
                <w:sz w:val="18"/>
                <w:szCs w:val="18"/>
              </w:rPr>
              <w:t xml:space="preserve">worzy nazwy prostych kwasów karboksylowych (do czterech atomów węgla w cząsteczce) i zapisuje ich wzory </w:t>
            </w:r>
            <w:r>
              <w:rPr>
                <w:bCs/>
                <w:color w:val="000000"/>
                <w:spacing w:val="1"/>
                <w:sz w:val="18"/>
                <w:szCs w:val="18"/>
              </w:rPr>
              <w:t>sumaryczne i </w:t>
            </w:r>
            <w:r>
              <w:rPr>
                <w:b/>
                <w:bCs/>
                <w:color w:val="000000"/>
                <w:spacing w:val="1"/>
                <w:sz w:val="18"/>
                <w:szCs w:val="18"/>
              </w:rPr>
              <w:t>strukturalne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b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podaje właściwości kwasów</w:t>
            </w:r>
            <w:r>
              <w:rPr>
                <w:rFonts w:eastAsia="Calibri"/>
                <w:sz w:val="18"/>
                <w:szCs w:val="18"/>
              </w:rPr>
              <w:t xml:space="preserve"> metanowego (</w:t>
            </w:r>
            <w:r>
              <w:rPr>
                <w:rFonts w:eastAsia="Calibri"/>
                <w:color w:val="000000"/>
                <w:spacing w:val="-2"/>
                <w:sz w:val="18"/>
                <w:szCs w:val="18"/>
              </w:rPr>
              <w:t>mrówkowego) i etanowego (octowego)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bada wybrane właściwości fizyczne kwasu etanowego (oc</w:t>
            </w:r>
            <w:r>
              <w:rPr>
                <w:b/>
                <w:sz w:val="18"/>
                <w:szCs w:val="18"/>
              </w:rPr>
              <w:t>towego)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opisuje dysocjację elektrolityczną kwasów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4"/>
                <w:sz w:val="18"/>
                <w:szCs w:val="18"/>
              </w:rPr>
              <w:t>karboksylowych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bada odczyn wodnego roztworu </w:t>
            </w:r>
            <w:r>
              <w:rPr>
                <w:sz w:val="18"/>
                <w:szCs w:val="18"/>
              </w:rPr>
              <w:lastRenderedPageBreak/>
              <w:t>kwasu etanowego (octowego)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  <w:t xml:space="preserve">zapisuje równania </w:t>
            </w:r>
            <w:r>
              <w:rPr>
                <w:rFonts w:eastAsia="Calibri"/>
                <w:bCs/>
                <w:color w:val="000000"/>
                <w:spacing w:val="-1"/>
                <w:sz w:val="18"/>
                <w:szCs w:val="18"/>
              </w:rPr>
              <w:t>reakcji</w:t>
            </w:r>
            <w:r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3"/>
                <w:sz w:val="18"/>
                <w:szCs w:val="18"/>
              </w:rPr>
              <w:t>spalania i</w:t>
            </w:r>
            <w:r>
              <w:rPr>
                <w:rFonts w:eastAsia="Calibri"/>
                <w:bCs/>
                <w:color w:val="000000"/>
                <w:spacing w:val="-3"/>
                <w:sz w:val="18"/>
                <w:szCs w:val="18"/>
              </w:rPr>
              <w:t> </w:t>
            </w:r>
            <w:r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</w:rPr>
              <w:t xml:space="preserve">reakcji dysocjacji elektrolitycznej kwasów </w:t>
            </w:r>
            <w:r>
              <w:rPr>
                <w:rFonts w:eastAsia="Calibri"/>
                <w:color w:val="000000"/>
                <w:spacing w:val="-3"/>
                <w:sz w:val="18"/>
                <w:szCs w:val="18"/>
              </w:rPr>
              <w:t>metanowego (mrówkowego)</w:t>
            </w:r>
            <w:r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</w:rPr>
              <w:t xml:space="preserve"> </w:t>
            </w:r>
            <w:r>
              <w:rPr>
                <w:rFonts w:eastAsia="Calibri"/>
                <w:bCs/>
                <w:color w:val="000000"/>
                <w:spacing w:val="-3"/>
                <w:sz w:val="18"/>
                <w:szCs w:val="18"/>
              </w:rPr>
              <w:t>i</w:t>
            </w:r>
            <w:r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</w:rPr>
              <w:t> etanowego (octowego)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2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  <w:t>zapisuje</w:t>
            </w: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  <w:t xml:space="preserve"> równania reakcji</w:t>
            </w:r>
            <w:r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</w:rPr>
              <w:t xml:space="preserve">kwasów </w:t>
            </w:r>
            <w:r>
              <w:rPr>
                <w:rFonts w:eastAsia="Calibri"/>
                <w:color w:val="000000"/>
                <w:spacing w:val="-3"/>
                <w:sz w:val="18"/>
                <w:szCs w:val="18"/>
              </w:rPr>
              <w:t>metanowego</w:t>
            </w:r>
            <w:r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3"/>
                <w:sz w:val="18"/>
                <w:szCs w:val="18"/>
              </w:rPr>
              <w:t>(mrówkowego)</w:t>
            </w:r>
            <w:r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</w:rPr>
              <w:t xml:space="preserve"> </w:t>
            </w:r>
            <w:r>
              <w:rPr>
                <w:rFonts w:eastAsia="Calibri"/>
                <w:bCs/>
                <w:color w:val="000000"/>
                <w:spacing w:val="-3"/>
                <w:sz w:val="18"/>
                <w:szCs w:val="18"/>
              </w:rPr>
              <w:t>i</w:t>
            </w:r>
            <w:r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</w:rPr>
              <w:t> etanowego</w:t>
            </w:r>
            <w:r>
              <w:rPr>
                <w:rFonts w:eastAsia="Calibri"/>
                <w:bCs/>
                <w:color w:val="000000"/>
                <w:spacing w:val="-3"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</w:rPr>
              <w:t xml:space="preserve">(octowego) </w:t>
            </w:r>
            <w:r>
              <w:rPr>
                <w:rFonts w:eastAsia="Calibri"/>
                <w:bCs/>
                <w:color w:val="000000"/>
                <w:spacing w:val="-3"/>
                <w:sz w:val="18"/>
                <w:szCs w:val="18"/>
              </w:rPr>
              <w:t xml:space="preserve">z </w:t>
            </w: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  <w:t>metalami, tlenkami metali i</w:t>
            </w:r>
            <w:r>
              <w:rPr>
                <w:rFonts w:eastAsia="Calibri"/>
                <w:b/>
                <w:bCs/>
                <w:sz w:val="18"/>
                <w:szCs w:val="18"/>
              </w:rPr>
              <w:t> wodorotlenkami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2"/>
                <w:sz w:val="18"/>
                <w:szCs w:val="18"/>
              </w:rPr>
              <w:t>podaje nazwy soli pochodzących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1"/>
                <w:sz w:val="18"/>
                <w:szCs w:val="18"/>
              </w:rPr>
              <w:t>od kwasów metanowego (mrówkowego) i etanowego (octowego)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bCs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  <w:t>podaje nazwy długołańcuchowych kwasów monokarboksyl</w:t>
            </w: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  <w:t xml:space="preserve">owych </w:t>
            </w:r>
            <w:r>
              <w:rPr>
                <w:rFonts w:eastAsia="Calibri"/>
                <w:bCs/>
                <w:color w:val="000000"/>
                <w:spacing w:val="-1"/>
                <w:sz w:val="18"/>
                <w:szCs w:val="18"/>
              </w:rPr>
              <w:t>(przykłady)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bCs/>
                <w:color w:val="000000"/>
                <w:spacing w:val="-1"/>
                <w:sz w:val="18"/>
                <w:szCs w:val="18"/>
              </w:rPr>
              <w:t>zapisuje wzory sumaryczne kwasów:</w:t>
            </w:r>
            <w:r>
              <w:rPr>
                <w:rFonts w:eastAsia="Calibri"/>
                <w:bCs/>
                <w:sz w:val="18"/>
                <w:szCs w:val="18"/>
              </w:rPr>
              <w:t xml:space="preserve"> palmitynowego, </w:t>
            </w:r>
            <w:r>
              <w:rPr>
                <w:rFonts w:eastAsia="Calibri"/>
                <w:bCs/>
                <w:color w:val="000000"/>
                <w:spacing w:val="-3"/>
                <w:sz w:val="18"/>
                <w:szCs w:val="18"/>
              </w:rPr>
              <w:t>stearynowego i oleinowego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wyjaśnia, jak można doświadczalnie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2"/>
                <w:sz w:val="18"/>
                <w:szCs w:val="18"/>
              </w:rPr>
              <w:t>udowodnić, że dany kwas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4"/>
                <w:sz w:val="18"/>
                <w:szCs w:val="18"/>
              </w:rPr>
              <w:t>karboksylowy jest kwasem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6"/>
                <w:sz w:val="18"/>
                <w:szCs w:val="18"/>
              </w:rPr>
              <w:t>nienasyconym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color w:val="000000"/>
                <w:spacing w:val="-2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1"/>
                <w:sz w:val="18"/>
                <w:szCs w:val="18"/>
              </w:rPr>
              <w:t>podaje przykłady estrów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/>
                <w:spacing w:val="-2"/>
                <w:sz w:val="18"/>
                <w:szCs w:val="18"/>
              </w:rPr>
              <w:t>wyjaśnia, na czym polega reakcja estryfika</w:t>
            </w:r>
            <w:r>
              <w:rPr>
                <w:rFonts w:eastAsia="Calibri"/>
                <w:b/>
                <w:bCs/>
                <w:color w:val="000000"/>
                <w:spacing w:val="-2"/>
                <w:sz w:val="18"/>
                <w:szCs w:val="18"/>
              </w:rPr>
              <w:t>cji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2"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tworzy nazwy estrów pochodzących od</w:t>
            </w:r>
            <w:r>
              <w:rPr>
                <w:rFonts w:eastAsia="Calibri"/>
                <w:sz w:val="18"/>
                <w:szCs w:val="18"/>
              </w:rPr>
              <w:t> </w:t>
            </w:r>
            <w:r>
              <w:rPr>
                <w:rFonts w:eastAsia="Calibri"/>
                <w:b/>
                <w:bCs/>
                <w:sz w:val="18"/>
                <w:szCs w:val="18"/>
              </w:rPr>
              <w:t xml:space="preserve">podanych nazw kwasów i alkoholi </w:t>
            </w:r>
            <w:r>
              <w:rPr>
                <w:rFonts w:eastAsia="Calibri"/>
                <w:sz w:val="18"/>
                <w:szCs w:val="18"/>
              </w:rPr>
              <w:t>(proste przykłady)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3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2"/>
                <w:sz w:val="18"/>
                <w:szCs w:val="18"/>
              </w:rPr>
              <w:t>opisuje sposób otrzymywania wskazanego estru (</w:t>
            </w:r>
            <w:r>
              <w:rPr>
                <w:rFonts w:eastAsia="Calibri"/>
                <w:color w:val="000000"/>
                <w:spacing w:val="-3"/>
                <w:sz w:val="18"/>
                <w:szCs w:val="18"/>
              </w:rPr>
              <w:t>np. octanu etylu)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3"/>
                <w:sz w:val="18"/>
                <w:szCs w:val="18"/>
              </w:rPr>
              <w:t>zapisuje równania reakcji otrzymywania estru (proste przykłady, np. octanu metylu)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color w:val="000000"/>
                <w:spacing w:val="-2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wymienia właściwoś</w:t>
            </w:r>
            <w:r>
              <w:rPr>
                <w:rFonts w:eastAsia="Calibri"/>
                <w:color w:val="000000"/>
                <w:sz w:val="18"/>
                <w:szCs w:val="18"/>
              </w:rPr>
              <w:t>ci fizyczne octanu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4"/>
                <w:sz w:val="18"/>
                <w:szCs w:val="18"/>
              </w:rPr>
              <w:t>etylu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/>
                <w:spacing w:val="-2"/>
                <w:sz w:val="18"/>
                <w:szCs w:val="18"/>
              </w:rPr>
              <w:t>opisuje negatywne skutki działania metanolu i etanolu na organizm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2"/>
                <w:sz w:val="18"/>
                <w:szCs w:val="18"/>
              </w:rPr>
            </w:pPr>
            <w:r>
              <w:rPr>
                <w:sz w:val="18"/>
                <w:szCs w:val="18"/>
              </w:rPr>
              <w:t>bada właściwości fizyczne omawianych związków</w:t>
            </w:r>
          </w:p>
          <w:p w:rsidR="00000000" w:rsidRDefault="007C2F22">
            <w:pPr>
              <w:numPr>
                <w:ilvl w:val="0"/>
                <w:numId w:val="5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2"/>
                <w:sz w:val="18"/>
                <w:szCs w:val="18"/>
              </w:rPr>
              <w:t>zapisuje obserwacje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 z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2"/>
                <w:sz w:val="18"/>
                <w:szCs w:val="18"/>
              </w:rPr>
              <w:t>wykonywanych doświadczeń chemicznych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C2F22">
            <w:pPr>
              <w:shd w:val="clear" w:color="auto" w:fill="FFFFFF"/>
              <w:spacing w:before="240"/>
              <w:ind w:left="102" w:hanging="102"/>
              <w:rPr>
                <w:rFonts w:eastAsia="Calibri"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6"/>
                <w:sz w:val="18"/>
                <w:szCs w:val="18"/>
              </w:rPr>
              <w:lastRenderedPageBreak/>
              <w:t>Uczeń: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3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1"/>
                <w:sz w:val="18"/>
                <w:szCs w:val="18"/>
              </w:rPr>
              <w:t>wyjaśnia, dlaczego etanol ma odczyn obojętny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3"/>
                <w:sz w:val="18"/>
                <w:szCs w:val="18"/>
              </w:rPr>
              <w:t>wyjaśnia</w:t>
            </w:r>
            <w:r>
              <w:rPr>
                <w:rFonts w:eastAsia="Calibri"/>
                <w:color w:val="000000"/>
                <w:spacing w:val="-3"/>
                <w:sz w:val="18"/>
                <w:szCs w:val="18"/>
              </w:rPr>
              <w:t>, w jaki sposób tworzy się nazwę systematyczną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2"/>
                <w:sz w:val="18"/>
                <w:szCs w:val="18"/>
              </w:rPr>
              <w:t>glicerolu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1"/>
                <w:sz w:val="18"/>
                <w:szCs w:val="18"/>
              </w:rPr>
              <w:t>zapisuje równania reakcji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2"/>
                <w:sz w:val="18"/>
                <w:szCs w:val="18"/>
              </w:rPr>
              <w:t>spalania alkoholi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2"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podaje nazwy zwyczajowe i systematyczne alkoholi i kwasów karboksylowych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2"/>
                <w:sz w:val="18"/>
                <w:szCs w:val="18"/>
              </w:rPr>
              <w:t>wyjaśnia, dlaczego niektóre wyższe kwasy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3"/>
                <w:sz w:val="18"/>
                <w:szCs w:val="18"/>
              </w:rPr>
              <w:t>karboksylowe nazywa się kwasami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2"/>
                <w:sz w:val="18"/>
                <w:szCs w:val="18"/>
              </w:rPr>
              <w:t>tłuszczow</w:t>
            </w:r>
            <w:r>
              <w:rPr>
                <w:rFonts w:eastAsia="Calibri"/>
                <w:color w:val="000000"/>
                <w:spacing w:val="-2"/>
                <w:sz w:val="18"/>
                <w:szCs w:val="18"/>
              </w:rPr>
              <w:t>ymi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porównuje właściwości kwasów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2"/>
                <w:sz w:val="18"/>
                <w:szCs w:val="18"/>
              </w:rPr>
              <w:t>organicznych i nieorganicznych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2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porównuje właściwości kwasów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4"/>
                <w:sz w:val="18"/>
                <w:szCs w:val="18"/>
              </w:rPr>
              <w:t>karboksylowych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2"/>
                <w:sz w:val="18"/>
                <w:szCs w:val="18"/>
              </w:rPr>
              <w:t>dzieli kwasy karboksylowe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1"/>
                <w:sz w:val="18"/>
                <w:szCs w:val="18"/>
              </w:rPr>
              <w:t>zapisuje równania reakcji</w:t>
            </w:r>
            <w:r>
              <w:rPr>
                <w:rFonts w:eastAsia="Calibri"/>
                <w:sz w:val="18"/>
                <w:szCs w:val="18"/>
              </w:rPr>
              <w:t xml:space="preserve"> chemicznych</w:t>
            </w:r>
            <w:r>
              <w:rPr>
                <w:rFonts w:eastAsia="Calibri"/>
                <w:color w:val="000000"/>
                <w:spacing w:val="-4"/>
                <w:sz w:val="18"/>
                <w:szCs w:val="18"/>
              </w:rPr>
              <w:t xml:space="preserve"> kwasów karboksylowych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b/>
                <w:color w:val="231F20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1"/>
                <w:sz w:val="18"/>
                <w:szCs w:val="18"/>
              </w:rPr>
              <w:t>podaje nazwy soli kwasów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3"/>
                <w:sz w:val="18"/>
                <w:szCs w:val="18"/>
              </w:rPr>
              <w:t>organicznych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2"/>
                <w:sz w:val="18"/>
                <w:szCs w:val="18"/>
              </w:rPr>
            </w:pPr>
            <w:r>
              <w:rPr>
                <w:b/>
                <w:color w:val="231F20"/>
                <w:sz w:val="18"/>
                <w:szCs w:val="18"/>
              </w:rPr>
              <w:t>podaje nazwy i rysuje wz</w:t>
            </w:r>
            <w:r>
              <w:rPr>
                <w:b/>
                <w:color w:val="231F20"/>
                <w:sz w:val="18"/>
                <w:szCs w:val="18"/>
              </w:rPr>
              <w:t>ory półstrukturalne (grupowe) długołańcuchowych kwasów monokarboksylowych (kwasów tłuszczowych) nasyconych (palmitynowego, stearynowego) i nienasyconego (oleinowego)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2"/>
                <w:sz w:val="18"/>
                <w:szCs w:val="18"/>
              </w:rPr>
              <w:t>określa miejsce występowania wiązania podwójnego w cząsteczce kwasu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2"/>
                <w:sz w:val="18"/>
                <w:szCs w:val="18"/>
              </w:rPr>
              <w:t>oleinowego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  <w:t xml:space="preserve">projektuje </w:t>
            </w: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  <w:t>doświadczenie chemiczne umożliwiające odróżnienie kwasu oleinowego od kwasów palmitynowego lub stearynowego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  <w:lastRenderedPageBreak/>
              <w:t>zapisuje równania reakcji chemicznych prostych kwasów karboksylowych z alkoholami monohydroksylowymi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1"/>
                <w:sz w:val="18"/>
                <w:szCs w:val="18"/>
              </w:rPr>
              <w:t>zapisuje równania reakcji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2"/>
                <w:sz w:val="18"/>
                <w:szCs w:val="18"/>
              </w:rPr>
              <w:t>otrzymywania podanych</w:t>
            </w:r>
            <w:r>
              <w:rPr>
                <w:rFonts w:eastAsia="Calibri"/>
                <w:color w:val="000000"/>
                <w:spacing w:val="-2"/>
                <w:sz w:val="18"/>
                <w:szCs w:val="18"/>
              </w:rPr>
              <w:t xml:space="preserve"> estrów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b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1"/>
                <w:sz w:val="18"/>
                <w:szCs w:val="18"/>
              </w:rPr>
              <w:t>tworzy wzory estrów na podstawie nazw kwasów i alkoholi</w:t>
            </w:r>
          </w:p>
          <w:p w:rsidR="00000000" w:rsidRDefault="007C2F22">
            <w:pPr>
              <w:pStyle w:val="Tekstkomentarza1"/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b/>
                <w:color w:val="000000"/>
                <w:spacing w:val="-1"/>
                <w:sz w:val="18"/>
                <w:szCs w:val="18"/>
              </w:rPr>
              <w:t xml:space="preserve">tworzy nazwy systematyczne i zwyczajowe estrów </w:t>
            </w:r>
            <w:r>
              <w:rPr>
                <w:sz w:val="18"/>
                <w:szCs w:val="18"/>
              </w:rPr>
              <w:t>na podstawie nazw odpowiednich kwasów karboksylowych i alkoholi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1"/>
                <w:sz w:val="18"/>
                <w:szCs w:val="18"/>
              </w:rPr>
              <w:t xml:space="preserve">zapisuje wzór poznanego </w:t>
            </w:r>
            <w:r>
              <w:rPr>
                <w:rFonts w:eastAsia="Calibri"/>
                <w:color w:val="000000"/>
                <w:spacing w:val="-6"/>
                <w:sz w:val="18"/>
                <w:szCs w:val="18"/>
              </w:rPr>
              <w:t>aminokwasu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bCs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  <w:t>opisuje budowę oraz wybrane właściwości fizycz</w:t>
            </w: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  <w:t>ne i</w:t>
            </w:r>
            <w:r>
              <w:rPr>
                <w:rFonts w:eastAsia="Calibri"/>
                <w:color w:val="000000"/>
                <w:spacing w:val="-1"/>
                <w:sz w:val="18"/>
                <w:szCs w:val="18"/>
              </w:rPr>
              <w:t> </w:t>
            </w: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  <w:t>chemiczne</w:t>
            </w:r>
            <w:r>
              <w:rPr>
                <w:rFonts w:eastAsia="Calibri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  <w:t>aminokwasów na przykładzie kwasu aminooctowego (glicyny)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sz w:val="18"/>
                <w:szCs w:val="18"/>
              </w:rPr>
            </w:pPr>
            <w:r>
              <w:rPr>
                <w:rFonts w:eastAsia="Calibri"/>
                <w:bCs/>
                <w:color w:val="000000"/>
                <w:spacing w:val="-1"/>
                <w:sz w:val="18"/>
                <w:szCs w:val="18"/>
              </w:rPr>
              <w:t>opisuje właściwości</w:t>
            </w: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eastAsia="Calibri"/>
                <w:bCs/>
                <w:color w:val="000000"/>
                <w:spacing w:val="-1"/>
                <w:sz w:val="18"/>
                <w:szCs w:val="18"/>
              </w:rPr>
              <w:t>omawianych związków chemicznych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</w:rPr>
            </w:pPr>
            <w:r>
              <w:rPr>
                <w:sz w:val="18"/>
                <w:szCs w:val="18"/>
              </w:rPr>
              <w:t>bada niektóre właściwości fizyczne i chemiczne omawianych związków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1"/>
                <w:sz w:val="18"/>
                <w:szCs w:val="18"/>
              </w:rPr>
              <w:t>opisuje przeprowadzone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3"/>
                <w:sz w:val="18"/>
                <w:szCs w:val="18"/>
              </w:rPr>
              <w:t>doświadczenia chemiczne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C2F22">
            <w:pPr>
              <w:shd w:val="clear" w:color="auto" w:fill="FFFFFF"/>
              <w:spacing w:before="240"/>
              <w:ind w:left="102" w:hanging="102"/>
              <w:rPr>
                <w:rFonts w:eastAsia="Calibri"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6"/>
                <w:sz w:val="18"/>
                <w:szCs w:val="18"/>
              </w:rPr>
              <w:lastRenderedPageBreak/>
              <w:t>Uczeń:</w:t>
            </w:r>
          </w:p>
          <w:p w:rsidR="00000000" w:rsidRDefault="007C2F22">
            <w:pPr>
              <w:numPr>
                <w:ilvl w:val="0"/>
                <w:numId w:val="18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1"/>
                <w:sz w:val="18"/>
                <w:szCs w:val="18"/>
              </w:rPr>
              <w:t>proponuje d</w:t>
            </w:r>
            <w:r>
              <w:rPr>
                <w:rFonts w:eastAsia="Calibri"/>
                <w:color w:val="000000"/>
                <w:spacing w:val="-1"/>
                <w:sz w:val="18"/>
                <w:szCs w:val="18"/>
              </w:rPr>
              <w:t>oświadczenie chemiczne do</w:t>
            </w:r>
            <w:r>
              <w:rPr>
                <w:rFonts w:eastAsia="Calibri"/>
                <w:sz w:val="18"/>
                <w:szCs w:val="18"/>
              </w:rPr>
              <w:t> </w:t>
            </w:r>
            <w:r>
              <w:rPr>
                <w:rFonts w:eastAsia="Calibri"/>
                <w:color w:val="000000"/>
                <w:spacing w:val="-6"/>
                <w:sz w:val="18"/>
                <w:szCs w:val="18"/>
              </w:rPr>
              <w:t xml:space="preserve">podanego tematu z działu </w:t>
            </w:r>
            <w:r>
              <w:rPr>
                <w:rFonts w:eastAsia="Calibri"/>
                <w:i/>
                <w:color w:val="000000"/>
                <w:spacing w:val="-6"/>
                <w:sz w:val="18"/>
                <w:szCs w:val="18"/>
              </w:rPr>
              <w:t>Pochodne węglowodorów</w:t>
            </w:r>
          </w:p>
          <w:p w:rsidR="00000000" w:rsidRDefault="007C2F22">
            <w:pPr>
              <w:numPr>
                <w:ilvl w:val="0"/>
                <w:numId w:val="18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opisuje doświadczenia chemiczne (schemat, obserwacje, wniosek)</w:t>
            </w:r>
          </w:p>
          <w:p w:rsidR="00000000" w:rsidRDefault="007C2F22">
            <w:pPr>
              <w:numPr>
                <w:ilvl w:val="0"/>
                <w:numId w:val="18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1"/>
                <w:sz w:val="18"/>
                <w:szCs w:val="18"/>
              </w:rPr>
              <w:t>przeprowadza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3"/>
                <w:sz w:val="18"/>
                <w:szCs w:val="18"/>
              </w:rPr>
              <w:t xml:space="preserve">doświadczenia chemiczne do działu </w:t>
            </w:r>
            <w:r>
              <w:rPr>
                <w:rFonts w:eastAsia="Calibri"/>
                <w:i/>
                <w:color w:val="000000"/>
                <w:spacing w:val="-6"/>
                <w:sz w:val="18"/>
                <w:szCs w:val="18"/>
              </w:rPr>
              <w:t>Pochodne węglowodorów</w:t>
            </w:r>
          </w:p>
          <w:p w:rsidR="00000000" w:rsidRDefault="007C2F22">
            <w:pPr>
              <w:numPr>
                <w:ilvl w:val="0"/>
                <w:numId w:val="18"/>
              </w:numPr>
              <w:shd w:val="clear" w:color="auto" w:fill="FFFFFF"/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zapisuje wzory podanych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z w:val="18"/>
                <w:szCs w:val="18"/>
              </w:rPr>
              <w:t>alkoholi i kwasów</w:t>
            </w:r>
            <w:r>
              <w:rPr>
                <w:rFonts w:eastAsia="Calibri"/>
                <w:sz w:val="18"/>
                <w:szCs w:val="18"/>
              </w:rPr>
              <w:t xml:space="preserve"> karboksyl</w:t>
            </w:r>
            <w:r>
              <w:rPr>
                <w:rFonts w:eastAsia="Calibri"/>
                <w:sz w:val="18"/>
                <w:szCs w:val="18"/>
              </w:rPr>
              <w:t>owych</w:t>
            </w:r>
          </w:p>
          <w:p w:rsidR="00000000" w:rsidRDefault="007C2F22">
            <w:pPr>
              <w:numPr>
                <w:ilvl w:val="0"/>
                <w:numId w:val="18"/>
              </w:numPr>
              <w:shd w:val="clear" w:color="auto" w:fill="FFFFFF"/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zapisuje równania reakcji chemicznych alkoholi, kwasów karboksylowych o wyższym stopniu trudności (np. więcej niż cztery atomów węgla w cząsteczce) </w:t>
            </w:r>
          </w:p>
          <w:p w:rsidR="00000000" w:rsidRDefault="007C2F22">
            <w:pPr>
              <w:numPr>
                <w:ilvl w:val="0"/>
                <w:numId w:val="18"/>
              </w:numPr>
              <w:shd w:val="clear" w:color="auto" w:fill="FFFFFF"/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wyjaśnia zależność między długością łańcucha węglowego a stanem skupienia i reaktywnością alkoholi or</w:t>
            </w:r>
            <w:r>
              <w:rPr>
                <w:rFonts w:eastAsia="Calibri"/>
                <w:sz w:val="18"/>
                <w:szCs w:val="18"/>
              </w:rPr>
              <w:t>az kwasów karboksylowych</w:t>
            </w:r>
          </w:p>
          <w:p w:rsidR="00000000" w:rsidRDefault="007C2F22">
            <w:pPr>
              <w:numPr>
                <w:ilvl w:val="0"/>
                <w:numId w:val="18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zapisuje równania reakcji otrzymywania estru o podanej nazwie lub podanym wzorze</w:t>
            </w:r>
          </w:p>
          <w:p w:rsidR="00000000" w:rsidRDefault="007C2F22">
            <w:pPr>
              <w:numPr>
                <w:ilvl w:val="0"/>
                <w:numId w:val="18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</w:rPr>
              <w:t>planuje i przeprowadza doświadczenie pozwalające otrzymać ester o podanej nazwie</w:t>
            </w:r>
          </w:p>
          <w:p w:rsidR="00000000" w:rsidRDefault="007C2F22">
            <w:pPr>
              <w:numPr>
                <w:ilvl w:val="0"/>
                <w:numId w:val="18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2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przewiduje produkty reakcji</w:t>
            </w:r>
            <w:r>
              <w:rPr>
                <w:rFonts w:eastAsia="Calibri"/>
                <w:sz w:val="18"/>
                <w:szCs w:val="18"/>
              </w:rPr>
              <w:t xml:space="preserve"> chemicznej</w:t>
            </w:r>
          </w:p>
          <w:p w:rsidR="00000000" w:rsidRDefault="007C2F22">
            <w:pPr>
              <w:numPr>
                <w:ilvl w:val="0"/>
                <w:numId w:val="18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2"/>
                <w:sz w:val="18"/>
                <w:szCs w:val="18"/>
              </w:rPr>
              <w:t>identyfikuje poznane substancj</w:t>
            </w:r>
            <w:r>
              <w:rPr>
                <w:rFonts w:eastAsia="Calibri"/>
                <w:color w:val="000000"/>
                <w:spacing w:val="-2"/>
                <w:sz w:val="18"/>
                <w:szCs w:val="18"/>
              </w:rPr>
              <w:t>e</w:t>
            </w:r>
          </w:p>
          <w:p w:rsidR="00000000" w:rsidRDefault="007C2F22">
            <w:pPr>
              <w:numPr>
                <w:ilvl w:val="0"/>
                <w:numId w:val="18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omawia szczegółowo przebieg reakcji estryfikacji</w:t>
            </w:r>
          </w:p>
          <w:p w:rsidR="00000000" w:rsidRDefault="007C2F22">
            <w:pPr>
              <w:numPr>
                <w:ilvl w:val="0"/>
                <w:numId w:val="18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omawia różnicę między reakcją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2"/>
                <w:sz w:val="18"/>
                <w:szCs w:val="18"/>
              </w:rPr>
              <w:t>estryfikacji a reakcją zobojętniania</w:t>
            </w:r>
          </w:p>
          <w:p w:rsidR="00000000" w:rsidRDefault="007C2F22">
            <w:pPr>
              <w:numPr>
                <w:ilvl w:val="0"/>
                <w:numId w:val="18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1"/>
                <w:sz w:val="18"/>
                <w:szCs w:val="18"/>
              </w:rPr>
              <w:t>zapisuje równania reakcji</w:t>
            </w:r>
            <w:r>
              <w:rPr>
                <w:rFonts w:eastAsia="Calibri"/>
                <w:sz w:val="18"/>
                <w:szCs w:val="18"/>
              </w:rPr>
              <w:t xml:space="preserve"> chemicznych </w:t>
            </w:r>
            <w:r>
              <w:rPr>
                <w:rFonts w:eastAsia="Calibri"/>
                <w:color w:val="000000"/>
                <w:spacing w:val="-2"/>
                <w:sz w:val="18"/>
                <w:szCs w:val="18"/>
              </w:rPr>
              <w:t>w formach: cząsteczkowej, jonowej</w:t>
            </w:r>
            <w:r>
              <w:rPr>
                <w:rFonts w:eastAsia="Calibri"/>
                <w:sz w:val="18"/>
                <w:szCs w:val="18"/>
              </w:rPr>
              <w:t xml:space="preserve"> i</w:t>
            </w:r>
            <w:r>
              <w:rPr>
                <w:rFonts w:eastAsia="Calibri"/>
                <w:color w:val="000000"/>
                <w:spacing w:val="-2"/>
                <w:sz w:val="18"/>
                <w:szCs w:val="18"/>
              </w:rPr>
              <w:t xml:space="preserve"> skróconej </w:t>
            </w:r>
            <w:r>
              <w:rPr>
                <w:rFonts w:eastAsia="Calibri"/>
                <w:color w:val="000000"/>
                <w:spacing w:val="-2"/>
                <w:sz w:val="18"/>
                <w:szCs w:val="18"/>
              </w:rPr>
              <w:lastRenderedPageBreak/>
              <w:t>jonowej</w:t>
            </w:r>
          </w:p>
          <w:p w:rsidR="00000000" w:rsidRDefault="007C2F22">
            <w:pPr>
              <w:numPr>
                <w:ilvl w:val="0"/>
                <w:numId w:val="18"/>
              </w:numPr>
              <w:shd w:val="clear" w:color="auto" w:fill="FFFFFF"/>
              <w:ind w:left="142" w:hanging="142"/>
              <w:rPr>
                <w:rFonts w:eastAsia="Calibri"/>
                <w:b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1"/>
                <w:sz w:val="18"/>
                <w:szCs w:val="18"/>
              </w:rPr>
              <w:t>analizuje konsekwencje istnienia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1"/>
                <w:sz w:val="18"/>
                <w:szCs w:val="18"/>
              </w:rPr>
              <w:t>dwóch grup fu</w:t>
            </w:r>
            <w:r>
              <w:rPr>
                <w:rFonts w:eastAsia="Calibri"/>
                <w:color w:val="000000"/>
                <w:spacing w:val="-1"/>
                <w:sz w:val="18"/>
                <w:szCs w:val="18"/>
              </w:rPr>
              <w:t>nkcyjnych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color w:val="000000"/>
                <w:spacing w:val="-4"/>
                <w:sz w:val="18"/>
                <w:szCs w:val="18"/>
              </w:rPr>
              <w:t>w cząsteczce aminokwasu</w:t>
            </w:r>
          </w:p>
          <w:p w:rsidR="00000000" w:rsidRDefault="007C2F22">
            <w:pPr>
              <w:numPr>
                <w:ilvl w:val="0"/>
                <w:numId w:val="18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</w:rPr>
            </w:pPr>
            <w:r>
              <w:rPr>
                <w:rFonts w:eastAsia="Calibri"/>
                <w:b/>
                <w:color w:val="000000"/>
                <w:spacing w:val="-1"/>
                <w:sz w:val="18"/>
                <w:szCs w:val="18"/>
              </w:rPr>
              <w:t>zapisuje równanie kondensacji dwóch cząsteczek glicyny</w:t>
            </w:r>
          </w:p>
          <w:p w:rsidR="00000000" w:rsidRDefault="007C2F22">
            <w:pPr>
              <w:numPr>
                <w:ilvl w:val="0"/>
                <w:numId w:val="18"/>
              </w:numPr>
              <w:shd w:val="clear" w:color="auto" w:fill="FFFFFF"/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1"/>
                <w:sz w:val="18"/>
                <w:szCs w:val="18"/>
              </w:rPr>
              <w:t>opisuje mechanizm powstawania wiązania peptydowego</w:t>
            </w:r>
          </w:p>
          <w:p w:rsidR="00000000" w:rsidRDefault="007C2F22">
            <w:pPr>
              <w:shd w:val="clear" w:color="auto" w:fill="FFFFFF"/>
              <w:ind w:left="142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7C2F22">
            <w:pPr>
              <w:shd w:val="clear" w:color="auto" w:fill="FFFFFF"/>
              <w:spacing w:before="240"/>
              <w:ind w:left="102" w:hanging="102"/>
              <w:rPr>
                <w:rFonts w:eastAsia="Calibri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lastRenderedPageBreak/>
              <w:t>Uczeń: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6"/>
                <w:sz w:val="18"/>
                <w:szCs w:val="18"/>
              </w:rPr>
              <w:t>wyszukuje, porządkuje i prezentuje informacje na temat zastosowań glicerolu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6"/>
                <w:sz w:val="18"/>
                <w:szCs w:val="18"/>
              </w:rPr>
              <w:t>wyszukuje informacje na temat za</w:t>
            </w:r>
            <w:r>
              <w:rPr>
                <w:rFonts w:eastAsia="Calibri"/>
                <w:color w:val="000000"/>
                <w:spacing w:val="-6"/>
                <w:sz w:val="18"/>
                <w:szCs w:val="18"/>
              </w:rPr>
              <w:t>stosowań kwasów organicznych występujących w przyrodzie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</w:pPr>
            <w:r>
              <w:rPr>
                <w:rFonts w:eastAsia="Calibri"/>
                <w:color w:val="000000"/>
                <w:spacing w:val="-6"/>
                <w:sz w:val="18"/>
                <w:szCs w:val="18"/>
              </w:rPr>
              <w:t>wyszukuje informacje o właściwościach estrów w aspekcie ich zastosowań</w:t>
            </w:r>
          </w:p>
        </w:tc>
      </w:tr>
    </w:tbl>
    <w:p w:rsidR="00000000" w:rsidRDefault="007C2F22">
      <w:pPr>
        <w:ind w:left="-181"/>
        <w:rPr>
          <w:rFonts w:eastAsia="Calibri"/>
          <w:b/>
          <w:bCs/>
          <w:sz w:val="18"/>
          <w:szCs w:val="18"/>
        </w:rPr>
      </w:pPr>
    </w:p>
    <w:p w:rsidR="00000000" w:rsidRDefault="007C2F22"/>
    <w:p w:rsidR="00000000" w:rsidRDefault="007C2F22">
      <w:pPr>
        <w:pageBreakBefore/>
        <w:shd w:val="clear" w:color="auto" w:fill="FFFFFF"/>
        <w:rPr>
          <w:rFonts w:eastAsia="Calibri"/>
          <w:sz w:val="18"/>
          <w:szCs w:val="18"/>
        </w:rPr>
      </w:pPr>
      <w:r>
        <w:rPr>
          <w:rFonts w:eastAsia="Calibri"/>
          <w:b/>
          <w:bCs/>
        </w:rPr>
        <w:lastRenderedPageBreak/>
        <w:t>XI. Substancje o znaczeniu biologicznym</w:t>
      </w:r>
    </w:p>
    <w:p w:rsidR="00000000" w:rsidRDefault="007C2F22">
      <w:pPr>
        <w:spacing w:after="187" w:line="1" w:lineRule="exact"/>
        <w:ind w:left="-181"/>
        <w:rPr>
          <w:rFonts w:eastAsia="Calibri"/>
          <w:sz w:val="18"/>
          <w:szCs w:val="1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05"/>
        <w:gridCol w:w="3005"/>
        <w:gridCol w:w="3005"/>
        <w:gridCol w:w="3005"/>
        <w:gridCol w:w="3040"/>
      </w:tblGrid>
      <w:tr w:rsidR="00000000">
        <w:trPr>
          <w:trHeight w:val="491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:rsidR="00000000" w:rsidRDefault="007C2F22">
            <w:pPr>
              <w:spacing w:before="18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Ocena dopuszczająca</w:t>
            </w:r>
          </w:p>
          <w:p w:rsidR="00000000" w:rsidRDefault="007C2F22">
            <w:pPr>
              <w:spacing w:after="18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[1]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:rsidR="00000000" w:rsidRDefault="007C2F22">
            <w:pPr>
              <w:spacing w:before="18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Ocena dostateczna</w:t>
            </w:r>
          </w:p>
          <w:p w:rsidR="00000000" w:rsidRDefault="007C2F22">
            <w:pPr>
              <w:spacing w:after="18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[1 + 2]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:rsidR="00000000" w:rsidRDefault="007C2F22">
            <w:pPr>
              <w:spacing w:before="18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Ocena dobra</w:t>
            </w:r>
          </w:p>
          <w:p w:rsidR="00000000" w:rsidRDefault="007C2F22">
            <w:pPr>
              <w:spacing w:after="18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[1 + 2 + 3]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:rsidR="00000000" w:rsidRDefault="007C2F22">
            <w:pPr>
              <w:spacing w:before="18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Ocena bardz</w:t>
            </w:r>
            <w:r>
              <w:rPr>
                <w:rFonts w:eastAsia="Calibri"/>
                <w:b/>
                <w:bCs/>
                <w:sz w:val="18"/>
                <w:szCs w:val="18"/>
              </w:rPr>
              <w:t>o dobra</w:t>
            </w:r>
          </w:p>
          <w:p w:rsidR="00000000" w:rsidRDefault="007C2F22">
            <w:pPr>
              <w:spacing w:after="18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[1 + 2 + 3 + 4]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000000" w:rsidRDefault="007C2F22">
            <w:pPr>
              <w:spacing w:before="18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Ocena celująca</w:t>
            </w:r>
          </w:p>
          <w:p w:rsidR="00000000" w:rsidRDefault="007C2F22">
            <w:pPr>
              <w:ind w:left="-181"/>
              <w:jc w:val="center"/>
            </w:pPr>
            <w:r>
              <w:rPr>
                <w:rFonts w:eastAsia="Calibri"/>
                <w:b/>
                <w:bCs/>
                <w:sz w:val="18"/>
                <w:szCs w:val="18"/>
              </w:rPr>
              <w:t>[1 + 2 + 3 + 4 + 5]</w:t>
            </w:r>
          </w:p>
        </w:tc>
      </w:tr>
      <w:tr w:rsidR="00000000">
        <w:trPr>
          <w:trHeight w:val="6633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C2F22">
            <w:pPr>
              <w:spacing w:before="240"/>
              <w:rPr>
                <w:rFonts w:eastAsia="Calibri"/>
                <w:b/>
                <w:bCs/>
                <w:spacing w:val="-1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Uczeń: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pacing w:val="-1"/>
                <w:sz w:val="18"/>
                <w:szCs w:val="18"/>
              </w:rPr>
              <w:t xml:space="preserve">wymienia pierwiastki chemiczne, </w:t>
            </w:r>
            <w:r>
              <w:rPr>
                <w:b/>
                <w:sz w:val="18"/>
                <w:szCs w:val="18"/>
              </w:rPr>
              <w:t>których atomy wchodzą w skład cząsteczek:</w:t>
            </w:r>
            <w:r>
              <w:rPr>
                <w:rFonts w:eastAsia="Calibri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spacing w:val="-1"/>
                <w:sz w:val="18"/>
                <w:szCs w:val="18"/>
              </w:rPr>
              <w:t>tłuszczów</w:t>
            </w:r>
            <w:r>
              <w:rPr>
                <w:rFonts w:eastAsia="Calibri"/>
                <w:b/>
                <w:bCs/>
                <w:spacing w:val="-1"/>
                <w:sz w:val="18"/>
                <w:szCs w:val="18"/>
              </w:rPr>
              <w:t>, cukrów i</w:t>
            </w:r>
            <w:r>
              <w:rPr>
                <w:rFonts w:eastAsia="Calibri"/>
                <w:b/>
                <w:bCs/>
                <w:sz w:val="18"/>
                <w:szCs w:val="18"/>
              </w:rPr>
              <w:t> </w:t>
            </w:r>
            <w:r>
              <w:rPr>
                <w:rFonts w:eastAsia="Calibri"/>
                <w:b/>
                <w:bCs/>
                <w:spacing w:val="-4"/>
                <w:sz w:val="18"/>
                <w:szCs w:val="18"/>
              </w:rPr>
              <w:t>białek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definiuje białka</w:t>
            </w:r>
            <w:r>
              <w:rPr>
                <w:rFonts w:eastAsia="Calibri"/>
                <w:b/>
                <w:bCs/>
                <w:i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bCs/>
                <w:sz w:val="18"/>
                <w:szCs w:val="18"/>
              </w:rPr>
              <w:t>jako związki chemiczne powstające z aminokwasów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b/>
                <w:bCs/>
                <w:spacing w:val="1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definiuje pojęcia: </w:t>
            </w:r>
            <w:r>
              <w:rPr>
                <w:rFonts w:eastAsia="Calibri"/>
                <w:i/>
                <w:sz w:val="18"/>
                <w:szCs w:val="18"/>
              </w:rPr>
              <w:t>dena</w:t>
            </w:r>
            <w:r>
              <w:rPr>
                <w:rFonts w:eastAsia="Calibri"/>
                <w:i/>
                <w:sz w:val="18"/>
                <w:szCs w:val="18"/>
              </w:rPr>
              <w:t xml:space="preserve">turacja, </w:t>
            </w:r>
            <w:r>
              <w:rPr>
                <w:rFonts w:eastAsia="Calibri"/>
                <w:i/>
                <w:spacing w:val="-4"/>
                <w:sz w:val="18"/>
                <w:szCs w:val="18"/>
              </w:rPr>
              <w:t>koagulacja</w:t>
            </w:r>
            <w:r>
              <w:rPr>
                <w:rFonts w:eastAsia="Calibri"/>
                <w:spacing w:val="-4"/>
                <w:sz w:val="18"/>
                <w:szCs w:val="18"/>
              </w:rPr>
              <w:t xml:space="preserve">, </w:t>
            </w:r>
            <w:r>
              <w:rPr>
                <w:rFonts w:eastAsia="Calibri"/>
                <w:i/>
                <w:spacing w:val="-4"/>
                <w:sz w:val="18"/>
                <w:szCs w:val="18"/>
              </w:rPr>
              <w:t>żel</w:t>
            </w:r>
            <w:r>
              <w:rPr>
                <w:rFonts w:eastAsia="Calibri"/>
                <w:spacing w:val="-4"/>
                <w:sz w:val="18"/>
                <w:szCs w:val="18"/>
              </w:rPr>
              <w:t xml:space="preserve">, </w:t>
            </w:r>
            <w:r>
              <w:rPr>
                <w:rFonts w:eastAsia="Calibri"/>
                <w:i/>
                <w:spacing w:val="-4"/>
                <w:sz w:val="18"/>
                <w:szCs w:val="18"/>
              </w:rPr>
              <w:t>zol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spacing w:val="-3"/>
                <w:sz w:val="18"/>
                <w:szCs w:val="18"/>
              </w:rPr>
            </w:pPr>
            <w:r>
              <w:rPr>
                <w:rFonts w:eastAsia="Calibri"/>
                <w:b/>
                <w:bCs/>
                <w:spacing w:val="1"/>
                <w:sz w:val="18"/>
                <w:szCs w:val="18"/>
              </w:rPr>
              <w:t xml:space="preserve">wymienia czynniki powodujące </w:t>
            </w:r>
            <w:r>
              <w:rPr>
                <w:rFonts w:eastAsia="Calibri"/>
                <w:b/>
                <w:bCs/>
                <w:spacing w:val="-3"/>
                <w:sz w:val="18"/>
                <w:szCs w:val="18"/>
              </w:rPr>
              <w:t>denaturację białek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3"/>
                <w:sz w:val="18"/>
                <w:szCs w:val="18"/>
              </w:rPr>
              <w:t>podaje reakcje charakterystyczne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2"/>
                <w:sz w:val="18"/>
                <w:szCs w:val="18"/>
              </w:rPr>
              <w:t>białek i skrobi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spacing w:val="-2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wyjaśnia, co to są związki </w:t>
            </w:r>
            <w:r>
              <w:rPr>
                <w:rFonts w:eastAsia="Calibri"/>
                <w:spacing w:val="-2"/>
                <w:sz w:val="18"/>
                <w:szCs w:val="18"/>
              </w:rPr>
              <w:t>wielkocząsteczkowe; wymienia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2"/>
                <w:sz w:val="18"/>
                <w:szCs w:val="18"/>
              </w:rPr>
              <w:t>ich przykłady</w:t>
            </w:r>
          </w:p>
          <w:p w:rsidR="00000000" w:rsidRDefault="007C2F22">
            <w:pPr>
              <w:rPr>
                <w:rFonts w:eastAsia="Calibri"/>
                <w:spacing w:val="-2"/>
                <w:sz w:val="18"/>
                <w:szCs w:val="18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C2F22">
            <w:pPr>
              <w:spacing w:before="240"/>
              <w:rPr>
                <w:rFonts w:eastAsia="Calibri"/>
                <w:spacing w:val="-1"/>
                <w:sz w:val="18"/>
                <w:szCs w:val="18"/>
              </w:rPr>
            </w:pPr>
            <w:r>
              <w:rPr>
                <w:rFonts w:eastAsia="Calibri"/>
                <w:spacing w:val="-5"/>
                <w:sz w:val="18"/>
                <w:szCs w:val="18"/>
              </w:rPr>
              <w:t>Uczeń: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spacing w:val="-4"/>
                <w:sz w:val="18"/>
                <w:szCs w:val="18"/>
              </w:rPr>
            </w:pPr>
            <w:r>
              <w:rPr>
                <w:rFonts w:eastAsia="Calibri"/>
                <w:spacing w:val="-1"/>
                <w:sz w:val="18"/>
                <w:szCs w:val="18"/>
              </w:rPr>
              <w:t>opisuje wpływ oleju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roślinnego na wodę </w:t>
            </w:r>
            <w:r>
              <w:rPr>
                <w:rFonts w:eastAsia="Calibri"/>
                <w:spacing w:val="-4"/>
                <w:sz w:val="18"/>
                <w:szCs w:val="18"/>
              </w:rPr>
              <w:t>bromową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spacing w:val="-4"/>
                <w:sz w:val="18"/>
                <w:szCs w:val="18"/>
              </w:rPr>
              <w:t>wyja</w:t>
            </w:r>
            <w:r>
              <w:rPr>
                <w:rFonts w:eastAsia="Calibri"/>
                <w:spacing w:val="-4"/>
                <w:sz w:val="18"/>
                <w:szCs w:val="18"/>
              </w:rPr>
              <w:t>śnia, jak można doświadczalnie odróżnić tłuszcze nienasycone od tłuszczów nasyconych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wymienia czynniki powodujące koagulację białek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bada właściwości fizyczne wybranych związków chemicznych </w:t>
            </w:r>
            <w:r>
              <w:rPr>
                <w:rFonts w:eastAsia="Calibri"/>
                <w:bCs/>
                <w:sz w:val="18"/>
                <w:szCs w:val="18"/>
              </w:rPr>
              <w:t>(glukozy, fruktozy, sacharozy, skrobi i celulozy)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 xml:space="preserve">wykrywa obecność </w:t>
            </w:r>
            <w:r>
              <w:rPr>
                <w:rFonts w:eastAsia="Calibri"/>
                <w:bCs/>
                <w:sz w:val="18"/>
                <w:szCs w:val="18"/>
              </w:rPr>
              <w:t>skrobi i białka w produktach spożywczych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C2F22">
            <w:pPr>
              <w:spacing w:before="24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Uczeń: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wyjaśnia, dlaczego olej roślinny </w:t>
            </w:r>
            <w:r>
              <w:rPr>
                <w:rFonts w:eastAsia="Calibri"/>
                <w:spacing w:val="-1"/>
                <w:sz w:val="18"/>
                <w:szCs w:val="18"/>
              </w:rPr>
              <w:t>odbarwia wodę bromową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spacing w:val="-2"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definiuje białka</w:t>
            </w:r>
            <w:r>
              <w:rPr>
                <w:rFonts w:eastAsia="Calibri"/>
                <w:b/>
                <w:bCs/>
                <w:i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bCs/>
                <w:sz w:val="18"/>
                <w:szCs w:val="18"/>
              </w:rPr>
              <w:t>jako związki chemiczne powstające w wyniku kondensacji aminokwasów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b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 xml:space="preserve">definiuje pojęcia: </w:t>
            </w:r>
            <w:r>
              <w:rPr>
                <w:i/>
                <w:spacing w:val="-2"/>
                <w:sz w:val="18"/>
                <w:szCs w:val="18"/>
              </w:rPr>
              <w:t>peptydy</w:t>
            </w:r>
            <w:r>
              <w:rPr>
                <w:spacing w:val="-2"/>
                <w:sz w:val="18"/>
                <w:szCs w:val="18"/>
              </w:rPr>
              <w:t>,</w:t>
            </w:r>
            <w:r>
              <w:rPr>
                <w:i/>
                <w:spacing w:val="-2"/>
                <w:sz w:val="18"/>
                <w:szCs w:val="18"/>
              </w:rPr>
              <w:t xml:space="preserve"> peptyzacja</w:t>
            </w:r>
            <w:r>
              <w:rPr>
                <w:spacing w:val="-2"/>
                <w:sz w:val="18"/>
                <w:szCs w:val="18"/>
              </w:rPr>
              <w:t>,</w:t>
            </w:r>
            <w:r>
              <w:rPr>
                <w:i/>
                <w:spacing w:val="-2"/>
                <w:sz w:val="18"/>
                <w:szCs w:val="18"/>
              </w:rPr>
              <w:t xml:space="preserve"> wysalanie białek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b/>
                <w:spacing w:val="-2"/>
                <w:sz w:val="18"/>
                <w:szCs w:val="18"/>
              </w:rPr>
              <w:t>opisuje różn</w:t>
            </w:r>
            <w:r>
              <w:rPr>
                <w:b/>
                <w:spacing w:val="-2"/>
                <w:sz w:val="18"/>
                <w:szCs w:val="18"/>
              </w:rPr>
              <w:t>ice w przebiegu denaturacji i koagulacji białek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b/>
                <w:bCs/>
                <w:spacing w:val="-1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definiuje pojęcie </w:t>
            </w:r>
            <w:r>
              <w:rPr>
                <w:rFonts w:eastAsia="Calibri"/>
                <w:i/>
                <w:sz w:val="18"/>
                <w:szCs w:val="18"/>
              </w:rPr>
              <w:t xml:space="preserve">wiązanie </w:t>
            </w:r>
            <w:r>
              <w:rPr>
                <w:rFonts w:eastAsia="Calibri"/>
                <w:i/>
                <w:spacing w:val="-4"/>
                <w:sz w:val="18"/>
                <w:szCs w:val="18"/>
              </w:rPr>
              <w:t>peptydowe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pacing w:val="-1"/>
                <w:sz w:val="18"/>
                <w:szCs w:val="18"/>
              </w:rPr>
              <w:t>projektuje i przeprowadza doświadczenie chemiczne umożliwiające odróżnienie tłuszczu nienasyconego od tłuszczu nasyconego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spacing w:val="-2"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projektuje doświadczenia chemiczne umożliwiające </w:t>
            </w:r>
            <w:r>
              <w:rPr>
                <w:rFonts w:eastAsia="Calibri"/>
                <w:b/>
                <w:bCs/>
                <w:spacing w:val="-1"/>
                <w:sz w:val="18"/>
                <w:szCs w:val="18"/>
              </w:rPr>
              <w:t>wykrycie białka</w:t>
            </w:r>
            <w:r>
              <w:rPr>
                <w:rFonts w:eastAsia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spacing w:val="-1"/>
                <w:sz w:val="18"/>
                <w:szCs w:val="18"/>
              </w:rPr>
              <w:t>za pomocą</w:t>
            </w:r>
            <w:r>
              <w:rPr>
                <w:rFonts w:eastAsia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spacing w:val="-1"/>
                <w:sz w:val="18"/>
                <w:szCs w:val="18"/>
              </w:rPr>
              <w:t>stężonego roztworu kwasu azotowego(V)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spacing w:val="-2"/>
                <w:sz w:val="18"/>
                <w:szCs w:val="18"/>
              </w:rPr>
            </w:pPr>
            <w:r>
              <w:rPr>
                <w:rFonts w:eastAsia="Calibri"/>
                <w:spacing w:val="-2"/>
                <w:sz w:val="18"/>
                <w:szCs w:val="18"/>
              </w:rPr>
              <w:t>planuje doświadczenia chemiczne umożliwiające badanie właściwości omawianych związków chemicznych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2"/>
                <w:sz w:val="18"/>
                <w:szCs w:val="18"/>
              </w:rPr>
              <w:t>opisuje przeprowadzone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3"/>
                <w:sz w:val="18"/>
                <w:szCs w:val="18"/>
              </w:rPr>
              <w:t>doświadczenia chemiczne</w:t>
            </w:r>
          </w:p>
          <w:p w:rsidR="00000000" w:rsidRDefault="007C2F22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0000" w:rsidRDefault="007C2F22">
            <w:pPr>
              <w:tabs>
                <w:tab w:val="center" w:pos="1602"/>
              </w:tabs>
              <w:spacing w:before="240"/>
              <w:rPr>
                <w:rFonts w:eastAsia="Calibri"/>
                <w:spacing w:val="-1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Uczeń:</w:t>
            </w:r>
            <w:r>
              <w:rPr>
                <w:rFonts w:eastAsia="Calibri"/>
                <w:sz w:val="18"/>
                <w:szCs w:val="18"/>
              </w:rPr>
              <w:tab/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spacing w:val="-1"/>
                <w:sz w:val="18"/>
                <w:szCs w:val="18"/>
              </w:rPr>
              <w:t>podaje wzór tristearynianu glicerolu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spacing w:val="-1"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p</w:t>
            </w:r>
            <w:r>
              <w:rPr>
                <w:rFonts w:eastAsia="Calibri"/>
                <w:b/>
                <w:bCs/>
                <w:sz w:val="18"/>
                <w:szCs w:val="18"/>
              </w:rPr>
              <w:t xml:space="preserve">rojektuje i przeprowadza doświadczenia chemiczne umożliwiające </w:t>
            </w:r>
            <w:r>
              <w:rPr>
                <w:rFonts w:eastAsia="Calibri"/>
                <w:b/>
                <w:bCs/>
                <w:spacing w:val="-1"/>
                <w:sz w:val="18"/>
                <w:szCs w:val="18"/>
              </w:rPr>
              <w:t>wykrycie białka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1"/>
                <w:sz w:val="18"/>
                <w:szCs w:val="18"/>
              </w:rPr>
              <w:t>wyjaśnia, na czym polega wysalanie białek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spacing w:val="-2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planuje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i przeprowadza doświadczenie chemiczne </w:t>
            </w:r>
            <w:r>
              <w:rPr>
                <w:rFonts w:eastAsia="Calibri"/>
                <w:spacing w:val="-1"/>
                <w:sz w:val="18"/>
                <w:szCs w:val="18"/>
              </w:rPr>
              <w:t>weryfikujące postawioną hipotezę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2"/>
                <w:sz w:val="18"/>
                <w:szCs w:val="18"/>
              </w:rPr>
              <w:t>identyfikuje poznane substancje</w:t>
            </w:r>
          </w:p>
          <w:p w:rsidR="00000000" w:rsidRDefault="007C2F2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wymienia najważniejsze </w:t>
            </w:r>
            <w:r>
              <w:rPr>
                <w:rFonts w:eastAsia="Calibri"/>
                <w:sz w:val="18"/>
                <w:szCs w:val="18"/>
              </w:rPr>
              <w:t>właściwości omawianych związków chemicznych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7C2F22">
            <w:pPr>
              <w:shd w:val="clear" w:color="auto" w:fill="FFFFFF"/>
              <w:spacing w:before="240"/>
              <w:rPr>
                <w:rFonts w:eastAsia="Calibri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6"/>
                <w:sz w:val="18"/>
                <w:szCs w:val="18"/>
              </w:rPr>
              <w:t>Uczeń: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6"/>
                <w:sz w:val="18"/>
                <w:szCs w:val="18"/>
              </w:rPr>
              <w:t>wyszukuje, porządkuje, porównuje i prezentuje informacje o budowie tłuszczów (jako estrów glicerolu i kwasów tłuszczowych), ich klasyfikacji pod względem pochodzenia, stanu skupienia i charakteru chemiczne</w:t>
            </w:r>
            <w:r>
              <w:rPr>
                <w:rFonts w:eastAsia="Calibri"/>
                <w:color w:val="000000"/>
                <w:spacing w:val="-6"/>
                <w:sz w:val="18"/>
                <w:szCs w:val="18"/>
              </w:rPr>
              <w:t>go oraz o wybranych właściwościach fizycznych, znaczeniu i zastosowaniu tłuszczów</w:t>
            </w:r>
          </w:p>
          <w:p w:rsidR="00000000" w:rsidRDefault="007C2F22">
            <w:pPr>
              <w:numPr>
                <w:ilvl w:val="0"/>
                <w:numId w:val="13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Calibri"/>
                <w:color w:val="000000"/>
                <w:spacing w:val="-6"/>
                <w:sz w:val="18"/>
                <w:szCs w:val="18"/>
              </w:rPr>
              <w:t>wyszukuje, porządkuje, porównuje i prezentuje informacje o budowie i właściwościach fizycznych oraz znaczeniu i zastosowaniu białek</w:t>
            </w:r>
          </w:p>
          <w:p w:rsidR="00000000" w:rsidRDefault="007C2F22">
            <w:pPr>
              <w:numPr>
                <w:ilvl w:val="0"/>
                <w:numId w:val="13"/>
              </w:numPr>
              <w:tabs>
                <w:tab w:val="center" w:pos="142"/>
                <w:tab w:val="center" w:pos="1602"/>
              </w:tabs>
              <w:ind w:left="142" w:hanging="142"/>
            </w:pPr>
            <w:r>
              <w:rPr>
                <w:rFonts w:eastAsia="Calibri"/>
                <w:color w:val="000000"/>
                <w:spacing w:val="-6"/>
                <w:sz w:val="18"/>
                <w:szCs w:val="18"/>
              </w:rPr>
              <w:t>wyszukuje, porządkuje, porównuje i prezent</w:t>
            </w:r>
            <w:r>
              <w:rPr>
                <w:rFonts w:eastAsia="Calibri"/>
                <w:color w:val="000000"/>
                <w:spacing w:val="-6"/>
                <w:sz w:val="18"/>
                <w:szCs w:val="18"/>
              </w:rPr>
              <w:t>uje informacje o budowie cukrów (glukozy, fruktozy, sacharozy, skrobi i celulozy), ich klasyfikacji oraz o wybranych właściwościach fizycznych, znaczeniu i zastosowaniu cukrów</w:t>
            </w:r>
          </w:p>
        </w:tc>
      </w:tr>
    </w:tbl>
    <w:p w:rsidR="00000000" w:rsidRDefault="007C2F22">
      <w:r>
        <w:rPr>
          <w:rStyle w:val="ui-provider"/>
        </w:rPr>
        <w:t> </w:t>
      </w:r>
    </w:p>
    <w:p w:rsidR="007C2F22" w:rsidRDefault="007C2F22"/>
    <w:sectPr w:rsidR="007C2F22">
      <w:footerReference w:type="default" r:id="rId9"/>
      <w:pgSz w:w="16838" w:h="11906" w:orient="landscape"/>
      <w:pgMar w:top="1134" w:right="1134" w:bottom="1134" w:left="1134" w:header="708" w:footer="680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F22" w:rsidRDefault="007C2F22">
      <w:r>
        <w:separator/>
      </w:r>
    </w:p>
  </w:endnote>
  <w:endnote w:type="continuationSeparator" w:id="0">
    <w:p w:rsidR="007C2F22" w:rsidRDefault="007C2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Roboto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Humanst521EUBold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34192">
    <w:pPr>
      <w:pStyle w:val="Stopka"/>
      <w:jc w:val="center"/>
    </w:pPr>
    <w:r>
      <w:rPr>
        <w:noProof/>
        <w:lang w:val="pl-PL" w:eastAsia="pl-PL"/>
      </w:rPr>
      <w:drawing>
        <wp:anchor distT="0" distB="0" distL="114935" distR="114935" simplePos="0" relativeHeight="251658752" behindDoc="1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-20955</wp:posOffset>
          </wp:positionV>
          <wp:extent cx="3107055" cy="379095"/>
          <wp:effectExtent l="1905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7055" cy="3790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C2F22">
      <w:fldChar w:fldCharType="begin"/>
    </w:r>
    <w:r w:rsidR="007C2F22">
      <w:instrText xml:space="preserve"> PAGE </w:instrText>
    </w:r>
    <w:r w:rsidR="007C2F22">
      <w:fldChar w:fldCharType="separate"/>
    </w:r>
    <w:r>
      <w:rPr>
        <w:noProof/>
      </w:rPr>
      <w:t>1</w:t>
    </w:r>
    <w:r w:rsidR="007C2F22"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34192">
    <w:pPr>
      <w:pStyle w:val="Stopka"/>
      <w:jc w:val="center"/>
    </w:pPr>
    <w:r>
      <w:rPr>
        <w:noProof/>
        <w:lang w:val="pl-PL" w:eastAsia="pl-PL"/>
      </w:rPr>
      <w:drawing>
        <wp:anchor distT="0" distB="0" distL="114935" distR="114935" simplePos="0" relativeHeight="251656704" behindDoc="1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-20955</wp:posOffset>
          </wp:positionV>
          <wp:extent cx="3107055" cy="379095"/>
          <wp:effectExtent l="1905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7055" cy="3790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C2F22">
      <w:fldChar w:fldCharType="begin"/>
    </w:r>
    <w:r w:rsidR="007C2F22">
      <w:instrText xml:space="preserve"> PAGE </w:instrText>
    </w:r>
    <w:r w:rsidR="007C2F22">
      <w:fldChar w:fldCharType="separate"/>
    </w:r>
    <w:r>
      <w:rPr>
        <w:noProof/>
      </w:rPr>
      <w:t>2</w:t>
    </w:r>
    <w:r w:rsidR="007C2F22"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34192">
    <w:pPr>
      <w:pStyle w:val="Stopka"/>
      <w:jc w:val="center"/>
    </w:pPr>
    <w:r>
      <w:rPr>
        <w:noProof/>
        <w:lang w:val="pl-PL" w:eastAsia="pl-PL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-20955</wp:posOffset>
          </wp:positionV>
          <wp:extent cx="3107055" cy="379095"/>
          <wp:effectExtent l="1905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7055" cy="3790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C2F22">
      <w:fldChar w:fldCharType="begin"/>
    </w:r>
    <w:r w:rsidR="007C2F22">
      <w:instrText xml:space="preserve"> PAGE </w:instrText>
    </w:r>
    <w:r w:rsidR="007C2F22">
      <w:fldChar w:fldCharType="separate"/>
    </w:r>
    <w:r>
      <w:rPr>
        <w:noProof/>
      </w:rPr>
      <w:t>10</w:t>
    </w:r>
    <w:r w:rsidR="007C2F22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F22" w:rsidRDefault="007C2F22">
      <w:r>
        <w:separator/>
      </w:r>
    </w:p>
  </w:footnote>
  <w:footnote w:type="continuationSeparator" w:id="0">
    <w:p w:rsidR="007C2F22" w:rsidRDefault="007C2F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  <w:color w:val="000000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18"/>
        <w:szCs w:val="18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000000"/>
        <w:sz w:val="18"/>
        <w:szCs w:val="18"/>
        <w:vertAlign w:val="subscrip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pacing w:val="-1"/>
        <w:sz w:val="18"/>
        <w:szCs w:val="18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pacing w:val="-1"/>
        <w:sz w:val="18"/>
        <w:szCs w:val="18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pacing w:val="-1"/>
        <w:sz w:val="18"/>
        <w:szCs w:val="1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pacing w:val="1"/>
        <w:sz w:val="18"/>
        <w:szCs w:val="18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pacing w:val="-3"/>
        <w:sz w:val="18"/>
        <w:szCs w:val="18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18"/>
        <w:szCs w:val="18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pacing w:val="-1"/>
        <w:sz w:val="18"/>
        <w:szCs w:val="18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18"/>
        <w:szCs w:val="18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pacing w:val="1"/>
        <w:sz w:val="18"/>
        <w:szCs w:val="18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pacing w:val="-4"/>
        <w:sz w:val="18"/>
        <w:szCs w:val="18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pacing w:val="-4"/>
        <w:sz w:val="18"/>
        <w:szCs w:val="18"/>
      </w:r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46" w:hanging="360"/>
      </w:pPr>
      <w:rPr>
        <w:rFonts w:ascii="Symbol" w:hAnsi="Symbol" w:cs="Symbol" w:hint="default"/>
        <w:color w:val="000000"/>
        <w:sz w:val="18"/>
        <w:szCs w:val="18"/>
      </w:r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pacing w:val="-1"/>
        <w:sz w:val="18"/>
        <w:szCs w:val="18"/>
      </w:r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pacing w:val="-6"/>
        <w:sz w:val="18"/>
        <w:szCs w:val="18"/>
      </w:rPr>
    </w:lvl>
  </w:abstractNum>
  <w:abstractNum w:abstractNumId="18">
    <w:nsid w:val="00000013"/>
    <w:multiLevelType w:val="single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18"/>
        <w:szCs w:val="18"/>
        <w:vertAlign w:val="subscrip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142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E34192"/>
    <w:rsid w:val="007C2F22"/>
    <w:rsid w:val="00E34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color w:val="000000"/>
      <w:sz w:val="18"/>
      <w:szCs w:val="18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  <w:color w:val="000000"/>
      <w:sz w:val="18"/>
      <w:szCs w:val="18"/>
    </w:rPr>
  </w:style>
  <w:style w:type="character" w:customStyle="1" w:styleId="WW8Num3z0">
    <w:name w:val="WW8Num3z0"/>
    <w:rPr>
      <w:rFonts w:ascii="Symbol" w:hAnsi="Symbol" w:cs="Symbol" w:hint="default"/>
      <w:color w:val="000000"/>
      <w:sz w:val="18"/>
      <w:szCs w:val="18"/>
      <w:vertAlign w:val="subscript"/>
    </w:rPr>
  </w:style>
  <w:style w:type="character" w:customStyle="1" w:styleId="WW8Num4z0">
    <w:name w:val="WW8Num4z0"/>
    <w:rPr>
      <w:rFonts w:ascii="Symbol" w:eastAsia="Calibri" w:hAnsi="Symbol" w:cs="Symbol" w:hint="default"/>
      <w:color w:val="000000"/>
      <w:spacing w:val="-1"/>
      <w:sz w:val="18"/>
      <w:szCs w:val="18"/>
    </w:rPr>
  </w:style>
  <w:style w:type="character" w:customStyle="1" w:styleId="WW8Num5z0">
    <w:name w:val="WW8Num5z0"/>
    <w:rPr>
      <w:rFonts w:ascii="Symbol" w:eastAsia="Calibri" w:hAnsi="Symbol" w:cs="Symbol" w:hint="default"/>
      <w:color w:val="000000"/>
      <w:spacing w:val="-1"/>
      <w:sz w:val="18"/>
      <w:szCs w:val="18"/>
    </w:rPr>
  </w:style>
  <w:style w:type="character" w:customStyle="1" w:styleId="WW8Num6z0">
    <w:name w:val="WW8Num6z0"/>
    <w:rPr>
      <w:rFonts w:ascii="Symbol" w:eastAsia="Calibri" w:hAnsi="Symbol" w:cs="Symbol" w:hint="default"/>
      <w:spacing w:val="-1"/>
      <w:sz w:val="18"/>
      <w:szCs w:val="18"/>
    </w:rPr>
  </w:style>
  <w:style w:type="character" w:customStyle="1" w:styleId="WW8Num7z0">
    <w:name w:val="WW8Num7z0"/>
    <w:rPr>
      <w:rFonts w:ascii="Symbol" w:eastAsia="Calibri" w:hAnsi="Symbol" w:cs="Symbol" w:hint="default"/>
      <w:spacing w:val="1"/>
      <w:sz w:val="18"/>
      <w:szCs w:val="18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  <w:rPr>
      <w:rFonts w:ascii="Symbol" w:eastAsia="Calibri" w:hAnsi="Symbol" w:cs="Symbol" w:hint="default"/>
      <w:color w:val="000000"/>
      <w:spacing w:val="-3"/>
      <w:sz w:val="18"/>
      <w:szCs w:val="18"/>
    </w:rPr>
  </w:style>
  <w:style w:type="character" w:customStyle="1" w:styleId="WW8Num10z0">
    <w:name w:val="WW8Num10z0"/>
    <w:rPr>
      <w:rFonts w:ascii="Symbol" w:hAnsi="Symbol" w:cs="Symbol" w:hint="default"/>
      <w:color w:val="000000"/>
      <w:sz w:val="18"/>
      <w:szCs w:val="18"/>
    </w:rPr>
  </w:style>
  <w:style w:type="character" w:customStyle="1" w:styleId="WW8Num11z0">
    <w:name w:val="WW8Num11z0"/>
    <w:rPr>
      <w:rFonts w:ascii="Symbol" w:eastAsia="Calibri" w:hAnsi="Symbol" w:cs="Symbol" w:hint="default"/>
      <w:color w:val="000000"/>
      <w:spacing w:val="-1"/>
      <w:sz w:val="18"/>
      <w:szCs w:val="18"/>
    </w:rPr>
  </w:style>
  <w:style w:type="character" w:customStyle="1" w:styleId="WW8Num12z0">
    <w:name w:val="WW8Num12z0"/>
    <w:rPr>
      <w:rFonts w:ascii="Symbol" w:hAnsi="Symbol" w:cs="Symbol" w:hint="default"/>
      <w:color w:val="000000"/>
      <w:sz w:val="18"/>
      <w:szCs w:val="18"/>
    </w:rPr>
  </w:style>
  <w:style w:type="character" w:customStyle="1" w:styleId="WW8Num13z0">
    <w:name w:val="WW8Num13z0"/>
    <w:rPr>
      <w:rFonts w:ascii="Symbol" w:eastAsia="Calibri" w:hAnsi="Symbol" w:cs="Symbol" w:hint="default"/>
      <w:color w:val="000000"/>
      <w:spacing w:val="1"/>
      <w:sz w:val="18"/>
      <w:szCs w:val="18"/>
    </w:rPr>
  </w:style>
  <w:style w:type="character" w:customStyle="1" w:styleId="WW8Num14z0">
    <w:name w:val="WW8Num14z0"/>
    <w:rPr>
      <w:rFonts w:ascii="Symbol" w:eastAsia="Calibri" w:hAnsi="Symbol" w:cs="Symbol" w:hint="default"/>
      <w:color w:val="000000"/>
      <w:spacing w:val="-4"/>
      <w:sz w:val="18"/>
      <w:szCs w:val="18"/>
    </w:rPr>
  </w:style>
  <w:style w:type="character" w:customStyle="1" w:styleId="WW8Num15z0">
    <w:name w:val="WW8Num15z0"/>
    <w:rPr>
      <w:rFonts w:ascii="Symbol" w:eastAsia="Calibri" w:hAnsi="Symbol" w:cs="Symbol" w:hint="default"/>
      <w:color w:val="000000"/>
      <w:spacing w:val="-4"/>
      <w:sz w:val="18"/>
      <w:szCs w:val="18"/>
    </w:rPr>
  </w:style>
  <w:style w:type="character" w:customStyle="1" w:styleId="WW8Num16z0">
    <w:name w:val="WW8Num16z0"/>
    <w:rPr>
      <w:rFonts w:ascii="Symbol" w:hAnsi="Symbol" w:cs="Symbol" w:hint="default"/>
      <w:color w:val="000000"/>
      <w:sz w:val="18"/>
      <w:szCs w:val="18"/>
    </w:rPr>
  </w:style>
  <w:style w:type="character" w:customStyle="1" w:styleId="WW8Num17z0">
    <w:name w:val="WW8Num17z0"/>
    <w:rPr>
      <w:rFonts w:ascii="Symbol" w:eastAsia="Calibri" w:hAnsi="Symbol" w:cs="Symbol" w:hint="default"/>
      <w:color w:val="000000"/>
      <w:spacing w:val="-1"/>
      <w:sz w:val="18"/>
      <w:szCs w:val="18"/>
    </w:rPr>
  </w:style>
  <w:style w:type="character" w:customStyle="1" w:styleId="WW8Num18z0">
    <w:name w:val="WW8Num18z0"/>
    <w:rPr>
      <w:rFonts w:ascii="Symbol" w:eastAsia="Calibri" w:hAnsi="Symbol" w:cs="Symbol" w:hint="default"/>
      <w:color w:val="000000"/>
      <w:spacing w:val="-6"/>
      <w:sz w:val="18"/>
      <w:szCs w:val="18"/>
    </w:rPr>
  </w:style>
  <w:style w:type="character" w:customStyle="1" w:styleId="WW8Num19z0">
    <w:name w:val="WW8Num19z0"/>
    <w:rPr>
      <w:rFonts w:ascii="Symbol" w:hAnsi="Symbol" w:cs="Symbol" w:hint="default"/>
      <w:color w:val="000000"/>
      <w:sz w:val="18"/>
      <w:szCs w:val="18"/>
      <w:vertAlign w:val="subscrip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  <w:color w:val="000000"/>
      <w:sz w:val="18"/>
      <w:szCs w:val="18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  <w:color w:val="000000"/>
      <w:sz w:val="18"/>
      <w:szCs w:val="18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Symbol" w:eastAsia="Calibri" w:hAnsi="Symbol" w:cs="Symbol" w:hint="default"/>
      <w:color w:val="000000"/>
      <w:spacing w:val="-1"/>
      <w:sz w:val="18"/>
      <w:szCs w:val="18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  <w:rPr>
      <w:rFonts w:ascii="Symbol" w:eastAsia="Calibri" w:hAnsi="Symbol" w:cs="Symbol" w:hint="default"/>
      <w:spacing w:val="1"/>
      <w:sz w:val="18"/>
      <w:szCs w:val="18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eastAsia="Calibri" w:hAnsi="Symbol" w:cs="Symbol" w:hint="default"/>
      <w:spacing w:val="-4"/>
      <w:sz w:val="18"/>
      <w:szCs w:val="18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Symbol" w:hAnsi="Symbol" w:cs="Symbol" w:hint="default"/>
      <w:color w:val="000000"/>
      <w:sz w:val="18"/>
      <w:szCs w:val="18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  <w:sz w:val="18"/>
      <w:szCs w:val="18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Symbol" w:eastAsia="Calibri" w:hAnsi="Symbol" w:cs="Symbol" w:hint="default"/>
      <w:color w:val="000000"/>
      <w:spacing w:val="-6"/>
      <w:sz w:val="18"/>
      <w:szCs w:val="18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4z0">
    <w:name w:val="WW8Num34z0"/>
    <w:rPr>
      <w:rFonts w:ascii="Symbol" w:hAnsi="Symbol" w:cs="Symbol" w:hint="default"/>
      <w:color w:val="000000"/>
      <w:sz w:val="18"/>
      <w:szCs w:val="18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Arial" w:eastAsia="Times New Roman" w:hAnsi="Arial" w:cs="Arial"/>
      <w:sz w:val="20"/>
      <w:szCs w:val="20"/>
    </w:rPr>
  </w:style>
  <w:style w:type="character" w:styleId="Numerstrony">
    <w:name w:val="page number"/>
    <w:basedOn w:val="Domylnaczcionka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Znak1">
    <w:name w:val="Nagłówek Znak1"/>
    <w:rPr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fontstyle01">
    <w:name w:val="fontstyle0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ui-provider">
    <w:name w:val="ui-provider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hd w:val="clear" w:color="auto" w:fill="FFFFFF"/>
    </w:pPr>
    <w:rPr>
      <w:color w:val="000000"/>
      <w:spacing w:val="-2"/>
      <w:sz w:val="18"/>
      <w:szCs w:val="18"/>
    </w:r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shd w:val="clear" w:color="auto" w:fill="FFFFFF"/>
      <w:ind w:left="113" w:hanging="113"/>
    </w:pPr>
    <w:rPr>
      <w:b/>
      <w:bCs/>
      <w:color w:val="000000"/>
      <w:spacing w:val="-1"/>
      <w:sz w:val="18"/>
      <w:szCs w:val="18"/>
    </w:rPr>
  </w:style>
  <w:style w:type="paragraph" w:customStyle="1" w:styleId="Tekstpodstawowywcity21">
    <w:name w:val="Tekst podstawowy wcięty 21"/>
    <w:basedOn w:val="Normalny"/>
    <w:pPr>
      <w:shd w:val="clear" w:color="auto" w:fill="FFFFFF"/>
      <w:ind w:left="113" w:hanging="113"/>
    </w:pPr>
    <w:rPr>
      <w:b/>
      <w:bCs/>
      <w:sz w:val="18"/>
      <w:szCs w:val="18"/>
    </w:rPr>
  </w:style>
  <w:style w:type="paragraph" w:customStyle="1" w:styleId="Tekstpodstawowywcity31">
    <w:name w:val="Tekst podstawowy wcięty 31"/>
    <w:basedOn w:val="Normalny"/>
    <w:pPr>
      <w:shd w:val="clear" w:color="auto" w:fill="FFFFFF"/>
      <w:ind w:left="113" w:hanging="113"/>
    </w:pPr>
    <w:rPr>
      <w:color w:val="000000"/>
      <w:spacing w:val="1"/>
      <w:sz w:val="18"/>
      <w:szCs w:val="1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  <w:lang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StopkaCopyright">
    <w:name w:val="Stopka Copyright"/>
    <w:basedOn w:val="Normalny"/>
    <w:pPr>
      <w:jc w:val="both"/>
    </w:pPr>
    <w:rPr>
      <w:rFonts w:ascii="Roboto" w:eastAsia="Calibri" w:hAnsi="Roboto" w:cs="Roboto"/>
      <w:iCs/>
      <w:color w:val="000000"/>
      <w:sz w:val="16"/>
      <w:szCs w:val="1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3244</Words>
  <Characters>19464</Characters>
  <Application>Microsoft Office Word</Application>
  <DocSecurity>0</DocSecurity>
  <Lines>162</Lines>
  <Paragraphs>45</Paragraphs>
  <ScaleCrop>false</ScaleCrop>
  <Company/>
  <LinksUpToDate>false</LinksUpToDate>
  <CharactersWithSpaces>22663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Wymagania na poszczególne oceny</dc:title>
  <dc:creator>MM</dc:creator>
  <cp:lastModifiedBy>Daniel Jaskułowski</cp:lastModifiedBy>
  <cp:revision>2</cp:revision>
  <cp:lastPrinted>2018-03-14T14:54:00Z</cp:lastPrinted>
  <dcterms:created xsi:type="dcterms:W3CDTF">2025-12-17T19:47:00Z</dcterms:created>
  <dcterms:modified xsi:type="dcterms:W3CDTF">2025-12-17T19:47:00Z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0x010100ADDD5553E479A24D9A87FC7F8DF25BCC</vt:lpwstr>
  </property>
</Properties>
</file>